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7B1C" w:rsidRPr="00B431AA" w:rsidRDefault="002C7B1C" w:rsidP="002C7B1C">
      <w:pPr>
        <w:jc w:val="both"/>
        <w:rPr>
          <w:rFonts w:cs="Open Sans"/>
          <w:b/>
          <w:sz w:val="32"/>
          <w:szCs w:val="32"/>
        </w:rPr>
      </w:pPr>
    </w:p>
    <w:p w:rsidR="002C7B1C" w:rsidRPr="003742C5" w:rsidRDefault="00E1666C" w:rsidP="007F5BFA">
      <w:pPr>
        <w:pStyle w:val="Titel"/>
        <w:rPr>
          <w:rFonts w:cs="Open Sans"/>
          <w:sz w:val="32"/>
          <w:szCs w:val="32"/>
          <w:lang w:val="fr-CH"/>
        </w:rPr>
      </w:pPr>
      <w:r w:rsidRPr="003742C5">
        <w:rPr>
          <w:rFonts w:cs="Open Sans"/>
          <w:sz w:val="32"/>
          <w:szCs w:val="32"/>
          <w:lang w:val="fr-CH"/>
        </w:rPr>
        <w:t xml:space="preserve">Méditation : </w:t>
      </w:r>
      <w:r w:rsidR="007F5BFA" w:rsidRPr="003742C5">
        <w:rPr>
          <w:rFonts w:cs="Open Sans"/>
          <w:sz w:val="32"/>
          <w:szCs w:val="32"/>
          <w:lang w:val="en-US"/>
        </w:rPr>
        <w:t xml:space="preserve">Romains 13 et les </w:t>
      </w:r>
      <w:proofErr w:type="spellStart"/>
      <w:r w:rsidR="007F5BFA" w:rsidRPr="003742C5">
        <w:rPr>
          <w:rFonts w:cs="Open Sans"/>
          <w:sz w:val="32"/>
          <w:szCs w:val="32"/>
          <w:lang w:val="en-US"/>
        </w:rPr>
        <w:t>multinationales</w:t>
      </w:r>
      <w:proofErr w:type="spellEnd"/>
      <w:r w:rsidR="007F5BFA" w:rsidRPr="003742C5">
        <w:rPr>
          <w:rFonts w:cs="Open Sans"/>
          <w:sz w:val="32"/>
          <w:szCs w:val="32"/>
          <w:lang w:val="en-US"/>
        </w:rPr>
        <w:t xml:space="preserve"> </w:t>
      </w:r>
      <w:proofErr w:type="spellStart"/>
      <w:r w:rsidR="007F5BFA" w:rsidRPr="003742C5">
        <w:rPr>
          <w:rFonts w:cs="Open Sans"/>
          <w:sz w:val="32"/>
          <w:szCs w:val="32"/>
          <w:lang w:val="en-US"/>
        </w:rPr>
        <w:t>responsables</w:t>
      </w:r>
      <w:proofErr w:type="spellEnd"/>
    </w:p>
    <w:p w:rsidR="002C7B1C" w:rsidRPr="003742C5" w:rsidRDefault="002C7B1C" w:rsidP="002C7B1C">
      <w:pPr>
        <w:rPr>
          <w:rFonts w:cs="Open Sans"/>
          <w:i/>
          <w:sz w:val="22"/>
          <w:lang w:val="fr-CH"/>
        </w:rPr>
      </w:pPr>
      <w:r w:rsidRPr="003742C5">
        <w:rPr>
          <w:rFonts w:cs="Open Sans"/>
          <w:i/>
          <w:sz w:val="22"/>
          <w:lang w:val="fr-CH"/>
        </w:rPr>
        <w:t xml:space="preserve">Auteur : </w:t>
      </w:r>
      <w:r w:rsidR="00C26667" w:rsidRPr="003742C5">
        <w:rPr>
          <w:rFonts w:cs="Open Sans"/>
          <w:i/>
          <w:sz w:val="22"/>
          <w:lang w:val="fr-CH"/>
        </w:rPr>
        <w:t xml:space="preserve">Pierre </w:t>
      </w:r>
      <w:proofErr w:type="spellStart"/>
      <w:r w:rsidR="007F5BFA" w:rsidRPr="003742C5">
        <w:rPr>
          <w:rFonts w:cs="Open Sans"/>
          <w:i/>
          <w:sz w:val="22"/>
          <w:lang w:val="fr-CH"/>
        </w:rPr>
        <w:t>Farron</w:t>
      </w:r>
      <w:proofErr w:type="spellEnd"/>
      <w:r w:rsidR="007F5BFA" w:rsidRPr="003742C5">
        <w:rPr>
          <w:rFonts w:cs="Open Sans"/>
          <w:i/>
          <w:sz w:val="22"/>
          <w:lang w:val="fr-CH"/>
        </w:rPr>
        <w:t>, pasteur</w:t>
      </w:r>
    </w:p>
    <w:p w:rsidR="002C7B1C" w:rsidRPr="003742C5" w:rsidRDefault="002C7B1C" w:rsidP="002C7B1C">
      <w:pPr>
        <w:jc w:val="both"/>
        <w:rPr>
          <w:rFonts w:cs="Open Sans"/>
          <w:b/>
          <w:sz w:val="22"/>
          <w:lang w:val="fr-CH"/>
        </w:rPr>
      </w:pPr>
      <w:r w:rsidRPr="003742C5">
        <w:rPr>
          <w:rFonts w:cs="Open Sans"/>
          <w:b/>
          <w:sz w:val="22"/>
          <w:lang w:val="fr-CH"/>
        </w:rPr>
        <w:t>Lecture</w:t>
      </w:r>
      <w:r w:rsidR="00B431AA" w:rsidRPr="003742C5">
        <w:rPr>
          <w:rFonts w:cs="Open Sans"/>
          <w:b/>
          <w:sz w:val="22"/>
          <w:lang w:val="fr-CH"/>
        </w:rPr>
        <w:t xml:space="preserve"> </w:t>
      </w:r>
      <w:r w:rsidRPr="003742C5">
        <w:rPr>
          <w:rFonts w:cs="Open Sans"/>
          <w:b/>
          <w:sz w:val="22"/>
          <w:lang w:val="fr-CH"/>
        </w:rPr>
        <w:t xml:space="preserve">: </w:t>
      </w:r>
      <w:r w:rsidR="007F5BFA" w:rsidRPr="003742C5">
        <w:rPr>
          <w:rFonts w:cs="Open Sans"/>
          <w:b/>
          <w:bCs/>
          <w:sz w:val="22"/>
          <w:lang w:val="fr-CH"/>
        </w:rPr>
        <w:t>Rom 13.1-7</w:t>
      </w:r>
    </w:p>
    <w:p w:rsidR="007F5BFA" w:rsidRPr="003742C5" w:rsidRDefault="007F5BFA" w:rsidP="007F5BFA">
      <w:pPr>
        <w:jc w:val="both"/>
        <w:rPr>
          <w:rFonts w:eastAsia="Times New Roman" w:cs="Open Sans"/>
          <w:sz w:val="22"/>
          <w:lang w:val="fr-FR" w:eastAsia="zh-CN"/>
        </w:rPr>
      </w:pPr>
      <w:r w:rsidRPr="003742C5">
        <w:rPr>
          <w:rFonts w:eastAsia="Times New Roman" w:cs="Open Sans"/>
          <w:sz w:val="22"/>
          <w:lang w:val="fr-FR" w:eastAsia="zh-CN"/>
        </w:rPr>
        <w:t xml:space="preserve">Ce passage nous </w:t>
      </w:r>
      <w:proofErr w:type="spellStart"/>
      <w:r w:rsidRPr="003742C5">
        <w:rPr>
          <w:rFonts w:eastAsia="Times New Roman" w:cs="Open Sans"/>
          <w:sz w:val="22"/>
          <w:lang w:val="fr-FR" w:eastAsia="zh-CN"/>
        </w:rPr>
        <w:t>gê</w:t>
      </w:r>
      <w:proofErr w:type="spellEnd"/>
      <w:r w:rsidRPr="003742C5">
        <w:rPr>
          <w:rFonts w:eastAsia="Times New Roman" w:cs="Open Sans"/>
          <w:sz w:val="22"/>
          <w:lang w:val="fr-CH" w:eastAsia="zh-CN"/>
        </w:rPr>
        <w:t>ne profond</w:t>
      </w:r>
      <w:proofErr w:type="spellStart"/>
      <w:r w:rsidRPr="003742C5">
        <w:rPr>
          <w:rFonts w:eastAsia="Times New Roman" w:cs="Open Sans"/>
          <w:sz w:val="22"/>
          <w:lang w:val="fr-FR" w:eastAsia="zh-CN"/>
        </w:rPr>
        <w:t>ément</w:t>
      </w:r>
      <w:proofErr w:type="spellEnd"/>
      <w:r w:rsidRPr="003742C5">
        <w:rPr>
          <w:rFonts w:eastAsia="Times New Roman" w:cs="Open Sans"/>
          <w:sz w:val="22"/>
          <w:lang w:val="fr-FR" w:eastAsia="zh-CN"/>
        </w:rPr>
        <w:t xml:space="preserve"> à cause de l’usage qui en a été fait au cours de l’histoire : il a servi, pendant des siècles à justifier des pouvoirs totalitaires.</w:t>
      </w:r>
    </w:p>
    <w:p w:rsidR="007F5BFA" w:rsidRPr="003742C5" w:rsidRDefault="007F5BFA" w:rsidP="007F5BFA">
      <w:pPr>
        <w:jc w:val="both"/>
        <w:rPr>
          <w:rFonts w:eastAsia="Times New Roman" w:cs="Open Sans"/>
          <w:sz w:val="22"/>
          <w:lang w:val="fr-FR" w:eastAsia="zh-CN"/>
        </w:rPr>
      </w:pPr>
      <w:r w:rsidRPr="003742C5">
        <w:rPr>
          <w:rFonts w:eastAsia="Times New Roman" w:cs="Open Sans"/>
          <w:sz w:val="22"/>
          <w:lang w:val="fr-FR" w:eastAsia="zh-CN"/>
        </w:rPr>
        <w:t>Il faut néanmoins se méfier de ces lectures qui utilisent le texte sans lui accorder d’attention. On a fortement dé</w:t>
      </w:r>
      <w:r w:rsidRPr="003742C5">
        <w:rPr>
          <w:rFonts w:eastAsia="Times New Roman" w:cs="Open Sans"/>
          <w:sz w:val="22"/>
          <w:lang w:val="en-US" w:eastAsia="zh-CN"/>
        </w:rPr>
        <w:t>form</w:t>
      </w:r>
      <w:r w:rsidRPr="003742C5">
        <w:rPr>
          <w:rFonts w:eastAsia="Times New Roman" w:cs="Open Sans"/>
          <w:sz w:val="22"/>
          <w:lang w:val="fr-FR" w:eastAsia="zh-CN"/>
        </w:rPr>
        <w:t xml:space="preserve">é et amplifié le propos de Paul en l’intégrant, comme le relève Ernst </w:t>
      </w:r>
      <w:proofErr w:type="spellStart"/>
      <w:r w:rsidRPr="003742C5">
        <w:rPr>
          <w:rFonts w:eastAsia="Times New Roman" w:cs="Open Sans"/>
          <w:sz w:val="22"/>
          <w:lang w:val="fr-FR" w:eastAsia="zh-CN"/>
        </w:rPr>
        <w:t>Käsemann</w:t>
      </w:r>
      <w:proofErr w:type="spellEnd"/>
      <w:r w:rsidRPr="003742C5">
        <w:rPr>
          <w:rFonts w:eastAsia="Times New Roman" w:cs="Open Sans"/>
          <w:sz w:val="22"/>
          <w:lang w:val="fr-FR" w:eastAsia="zh-CN"/>
        </w:rPr>
        <w:t xml:space="preserve"> dans son commentaire, à « une métaphysique de l’</w:t>
      </w:r>
      <w:proofErr w:type="spellStart"/>
      <w:r w:rsidRPr="003742C5">
        <w:rPr>
          <w:rFonts w:eastAsia="Times New Roman" w:cs="Open Sans"/>
          <w:sz w:val="22"/>
          <w:lang w:val="fr-FR" w:eastAsia="zh-CN"/>
        </w:rPr>
        <w:t>Etat</w:t>
      </w:r>
      <w:proofErr w:type="spellEnd"/>
      <w:r w:rsidRPr="003742C5">
        <w:rPr>
          <w:rFonts w:eastAsia="Times New Roman" w:cs="Open Sans"/>
          <w:sz w:val="22"/>
          <w:lang w:val="fr-FR" w:eastAsia="zh-CN"/>
        </w:rPr>
        <w:t> », ce qui est vraiment excessif.</w:t>
      </w:r>
    </w:p>
    <w:p w:rsidR="007F5BFA" w:rsidRPr="003742C5" w:rsidRDefault="007F5BFA" w:rsidP="007F5BFA">
      <w:pPr>
        <w:jc w:val="both"/>
        <w:rPr>
          <w:rFonts w:eastAsia="Times New Roman" w:cs="Open Sans"/>
          <w:sz w:val="22"/>
          <w:lang w:val="fr-FR" w:eastAsia="zh-CN"/>
        </w:rPr>
      </w:pPr>
      <w:r w:rsidRPr="003742C5">
        <w:rPr>
          <w:rFonts w:eastAsia="Times New Roman" w:cs="Open Sans"/>
          <w:sz w:val="22"/>
          <w:lang w:val="fr-FR" w:eastAsia="zh-CN"/>
        </w:rPr>
        <w:t>Une des erreurs les plus fré</w:t>
      </w:r>
      <w:proofErr w:type="spellStart"/>
      <w:r w:rsidRPr="003742C5">
        <w:rPr>
          <w:rFonts w:eastAsia="Times New Roman" w:cs="Open Sans"/>
          <w:sz w:val="22"/>
          <w:lang w:val="fr-CH" w:eastAsia="zh-CN"/>
        </w:rPr>
        <w:t>quentes</w:t>
      </w:r>
      <w:proofErr w:type="spellEnd"/>
      <w:r w:rsidRPr="003742C5">
        <w:rPr>
          <w:rFonts w:eastAsia="Times New Roman" w:cs="Open Sans"/>
          <w:sz w:val="22"/>
          <w:lang w:val="fr-CH" w:eastAsia="zh-CN"/>
        </w:rPr>
        <w:t>, c</w:t>
      </w:r>
      <w:r w:rsidRPr="003742C5">
        <w:rPr>
          <w:rFonts w:eastAsia="Times New Roman" w:cs="Open Sans"/>
          <w:sz w:val="22"/>
          <w:lang w:val="fr-FR" w:eastAsia="zh-CN"/>
        </w:rPr>
        <w:t xml:space="preserve">’est de sortir ce passage de son contexte. Au moment où Paul rédige son épître, nombreux sont les chrétiens à Rome et ailleurs qui ont tendance à s’installer dans une spiritualité détachée du monde. Paul cherche à les ramener à </w:t>
      </w:r>
      <w:r w:rsidRPr="003742C5">
        <w:rPr>
          <w:rFonts w:eastAsia="Times New Roman" w:cs="Open Sans"/>
          <w:sz w:val="22"/>
          <w:lang w:val="fr-CH" w:eastAsia="zh-CN"/>
        </w:rPr>
        <w:t>la r</w:t>
      </w:r>
      <w:proofErr w:type="spellStart"/>
      <w:r w:rsidRPr="003742C5">
        <w:rPr>
          <w:rFonts w:eastAsia="Times New Roman" w:cs="Open Sans"/>
          <w:sz w:val="22"/>
          <w:lang w:val="fr-FR" w:eastAsia="zh-CN"/>
        </w:rPr>
        <w:t>éalité</w:t>
      </w:r>
      <w:proofErr w:type="spellEnd"/>
      <w:r w:rsidRPr="003742C5">
        <w:rPr>
          <w:rFonts w:eastAsia="Times New Roman" w:cs="Open Sans"/>
          <w:sz w:val="22"/>
          <w:lang w:val="fr-FR" w:eastAsia="zh-CN"/>
        </w:rPr>
        <w:t>. Comme dit l’évangile de Jean, si nous ne sommes pas de ce monde, nous vivons dans ce monde et les structures politiques en font partie.</w:t>
      </w:r>
    </w:p>
    <w:p w:rsidR="007F5BFA" w:rsidRPr="003742C5" w:rsidRDefault="007F5BFA" w:rsidP="007F5BFA">
      <w:pPr>
        <w:jc w:val="both"/>
        <w:rPr>
          <w:rFonts w:eastAsia="Times New Roman" w:cs="Open Sans"/>
          <w:sz w:val="22"/>
          <w:lang w:val="fr-FR" w:eastAsia="zh-CN"/>
        </w:rPr>
      </w:pPr>
      <w:r w:rsidRPr="003742C5">
        <w:rPr>
          <w:rFonts w:eastAsia="Times New Roman" w:cs="Open Sans"/>
          <w:sz w:val="22"/>
          <w:lang w:val="fr-FR" w:eastAsia="zh-CN"/>
        </w:rPr>
        <w:t xml:space="preserve">Dans ce texte qui est unique dans ses épîtres, Paul s’adresse à une communauté locale. Les autorités dont il parle sont les autorités locales qui rendent la justice ou administrent les </w:t>
      </w:r>
      <w:proofErr w:type="spellStart"/>
      <w:r w:rsidRPr="003742C5">
        <w:rPr>
          <w:rFonts w:eastAsia="Times New Roman" w:cs="Open Sans"/>
          <w:sz w:val="22"/>
          <w:lang w:val="fr-FR" w:eastAsia="zh-CN"/>
        </w:rPr>
        <w:t>impô</w:t>
      </w:r>
      <w:r w:rsidRPr="003742C5">
        <w:rPr>
          <w:rFonts w:eastAsia="Times New Roman" w:cs="Open Sans"/>
          <w:sz w:val="22"/>
          <w:lang w:val="fr-CH" w:eastAsia="zh-CN"/>
        </w:rPr>
        <w:t>ts</w:t>
      </w:r>
      <w:proofErr w:type="spellEnd"/>
      <w:r w:rsidRPr="003742C5">
        <w:rPr>
          <w:rFonts w:eastAsia="Times New Roman" w:cs="Open Sans"/>
          <w:sz w:val="22"/>
          <w:lang w:val="fr-CH" w:eastAsia="zh-CN"/>
        </w:rPr>
        <w:t>.</w:t>
      </w:r>
    </w:p>
    <w:p w:rsidR="007F5BFA" w:rsidRPr="003742C5" w:rsidRDefault="007F5BFA" w:rsidP="007F5BFA">
      <w:pPr>
        <w:jc w:val="both"/>
        <w:rPr>
          <w:rFonts w:eastAsia="Times New Roman" w:cs="Open Sans"/>
          <w:sz w:val="22"/>
          <w:lang w:val="fr-FR" w:eastAsia="zh-CN"/>
        </w:rPr>
      </w:pPr>
      <w:r w:rsidRPr="003742C5">
        <w:rPr>
          <w:rFonts w:eastAsia="Times New Roman" w:cs="Open Sans"/>
          <w:sz w:val="22"/>
          <w:lang w:val="fr-FR" w:eastAsia="zh-CN"/>
        </w:rPr>
        <w:t>Selon les spécialistes, Paul a écrit son épître à un moment où l’empereur Né</w:t>
      </w:r>
      <w:proofErr w:type="spellStart"/>
      <w:r w:rsidRPr="003742C5">
        <w:rPr>
          <w:rFonts w:eastAsia="Times New Roman" w:cs="Open Sans"/>
          <w:sz w:val="22"/>
          <w:lang w:val="fr-CH" w:eastAsia="zh-CN"/>
        </w:rPr>
        <w:t>ron</w:t>
      </w:r>
      <w:proofErr w:type="spellEnd"/>
      <w:r w:rsidRPr="003742C5">
        <w:rPr>
          <w:rFonts w:eastAsia="Times New Roman" w:cs="Open Sans"/>
          <w:sz w:val="22"/>
          <w:lang w:val="fr-CH" w:eastAsia="zh-CN"/>
        </w:rPr>
        <w:t xml:space="preserve"> </w:t>
      </w:r>
      <w:r w:rsidRPr="003742C5">
        <w:rPr>
          <w:rFonts w:eastAsia="Times New Roman" w:cs="Open Sans"/>
          <w:sz w:val="22"/>
          <w:lang w:val="fr-FR" w:eastAsia="zh-CN"/>
        </w:rPr>
        <w:t>était encore sous l’influence bénéfique du philosophe Sénèque et n’avait pas encore sombré dans la folie.</w:t>
      </w:r>
    </w:p>
    <w:p w:rsidR="007F5BFA" w:rsidRPr="003742C5" w:rsidRDefault="007F5BFA" w:rsidP="007F5BFA">
      <w:pPr>
        <w:jc w:val="both"/>
        <w:rPr>
          <w:rFonts w:eastAsia="Times New Roman" w:cs="Open Sans"/>
          <w:sz w:val="22"/>
          <w:lang w:val="fr-FR" w:eastAsia="zh-CN"/>
        </w:rPr>
      </w:pPr>
      <w:r w:rsidRPr="003742C5">
        <w:rPr>
          <w:rFonts w:eastAsia="Times New Roman" w:cs="Open Sans"/>
          <w:sz w:val="22"/>
          <w:lang w:val="fr-FR" w:eastAsia="zh-CN"/>
        </w:rPr>
        <w:t xml:space="preserve">L’argumentation de Paul fait penser au « rendez à César ce qui est à César et à Dieu ce qui est à Dieu » </w:t>
      </w:r>
      <w:r w:rsidRPr="003742C5">
        <w:rPr>
          <w:rFonts w:eastAsia="Times New Roman" w:cs="Open Sans"/>
          <w:sz w:val="22"/>
          <w:lang w:val="fr-CH" w:eastAsia="zh-CN"/>
        </w:rPr>
        <w:t>de J</w:t>
      </w:r>
      <w:proofErr w:type="spellStart"/>
      <w:r w:rsidRPr="003742C5">
        <w:rPr>
          <w:rFonts w:eastAsia="Times New Roman" w:cs="Open Sans"/>
          <w:sz w:val="22"/>
          <w:lang w:val="fr-FR" w:eastAsia="zh-CN"/>
        </w:rPr>
        <w:t>ésus</w:t>
      </w:r>
      <w:proofErr w:type="spellEnd"/>
      <w:r w:rsidRPr="003742C5">
        <w:rPr>
          <w:rFonts w:eastAsia="Times New Roman" w:cs="Open Sans"/>
          <w:sz w:val="22"/>
          <w:lang w:val="fr-FR" w:eastAsia="zh-CN"/>
        </w:rPr>
        <w:t xml:space="preserve"> dans les évangiles (Mt 22, 21 et //). Il est bien évident pour Jésus qu’en fait tout est ... à Dieu ! Mais Dieu a choisi de donner un rôle à des autorités humaines. </w:t>
      </w:r>
    </w:p>
    <w:p w:rsidR="007F5BFA" w:rsidRPr="003742C5" w:rsidRDefault="007F5BFA" w:rsidP="007F5BFA">
      <w:pPr>
        <w:jc w:val="both"/>
        <w:rPr>
          <w:rFonts w:eastAsia="Times New Roman" w:cs="Open Sans"/>
          <w:sz w:val="22"/>
          <w:lang w:val="fr-FR" w:eastAsia="zh-CN"/>
        </w:rPr>
      </w:pPr>
      <w:r w:rsidRPr="003742C5">
        <w:rPr>
          <w:rFonts w:eastAsia="Times New Roman" w:cs="Open Sans"/>
          <w:sz w:val="22"/>
          <w:lang w:val="fr-FR" w:eastAsia="zh-CN"/>
        </w:rPr>
        <w:t xml:space="preserve">Toutefois, la seule autorité absolue, c’est Dieu ! L’autorité politique ne l’est jamais, ce que souligne le verset 4 : “ l’autorité est </w:t>
      </w:r>
      <w:r w:rsidRPr="003742C5">
        <w:rPr>
          <w:rFonts w:eastAsia="Times New Roman" w:cs="Open Sans"/>
          <w:b/>
          <w:bCs/>
          <w:sz w:val="22"/>
          <w:u w:val="single"/>
          <w:lang w:val="fr-FR" w:eastAsia="zh-CN"/>
        </w:rPr>
        <w:t>au service de Dieu</w:t>
      </w:r>
      <w:r w:rsidRPr="003742C5">
        <w:rPr>
          <w:rFonts w:eastAsia="Times New Roman" w:cs="Open Sans"/>
          <w:sz w:val="22"/>
          <w:lang w:val="fr-FR" w:eastAsia="zh-CN"/>
        </w:rPr>
        <w:t xml:space="preserve"> pour te pousser au bien ”. Autrement dit, elle n’est légitime que si elle remplit ce rôle !</w:t>
      </w:r>
    </w:p>
    <w:p w:rsidR="007F5BFA" w:rsidRPr="003742C5" w:rsidRDefault="007F5BFA" w:rsidP="007F5BFA">
      <w:pPr>
        <w:jc w:val="both"/>
        <w:rPr>
          <w:rFonts w:eastAsia="Times New Roman" w:cs="Open Sans"/>
          <w:sz w:val="22"/>
          <w:lang w:val="fr-FR" w:eastAsia="zh-CN"/>
        </w:rPr>
      </w:pPr>
      <w:r w:rsidRPr="003742C5">
        <w:rPr>
          <w:rFonts w:eastAsia="Times New Roman" w:cs="Open Sans"/>
          <w:sz w:val="22"/>
          <w:lang w:val="fr-FR" w:eastAsia="zh-CN"/>
        </w:rPr>
        <w:t xml:space="preserve">Pour l’apôtre Paul, cela crée des obligations aux autorités et leur fixe des limites. Ceci dit, notre texte n’aborde pas la question de ce qu’il faut faire lorsqu’on vit dans une </w:t>
      </w:r>
      <w:r w:rsidRPr="003742C5">
        <w:rPr>
          <w:rFonts w:eastAsia="Times New Roman" w:cs="Open Sans"/>
          <w:sz w:val="22"/>
          <w:lang w:val="fr-FR" w:eastAsia="zh-CN"/>
        </w:rPr>
        <w:lastRenderedPageBreak/>
        <w:t>dictature qui ne respecte pas le bien. Dans ce cas, il est évident qu’il faut lui ré</w:t>
      </w:r>
      <w:proofErr w:type="spellStart"/>
      <w:r w:rsidRPr="003742C5">
        <w:rPr>
          <w:rFonts w:eastAsia="Times New Roman" w:cs="Open Sans"/>
          <w:sz w:val="22"/>
          <w:lang w:val="fr-CH" w:eastAsia="zh-CN"/>
        </w:rPr>
        <w:t>sister</w:t>
      </w:r>
      <w:proofErr w:type="spellEnd"/>
      <w:r w:rsidRPr="003742C5">
        <w:rPr>
          <w:rFonts w:eastAsia="Times New Roman" w:cs="Open Sans"/>
          <w:sz w:val="22"/>
          <w:lang w:val="fr-CH" w:eastAsia="zh-CN"/>
        </w:rPr>
        <w:t xml:space="preserve">, de </w:t>
      </w:r>
      <w:proofErr w:type="spellStart"/>
      <w:r w:rsidRPr="003742C5">
        <w:rPr>
          <w:rFonts w:eastAsia="Times New Roman" w:cs="Open Sans"/>
          <w:sz w:val="22"/>
          <w:lang w:val="fr-CH" w:eastAsia="zh-CN"/>
        </w:rPr>
        <w:t>mani</w:t>
      </w:r>
      <w:proofErr w:type="spellEnd"/>
      <w:r w:rsidRPr="003742C5">
        <w:rPr>
          <w:rFonts w:eastAsia="Times New Roman" w:cs="Open Sans"/>
          <w:sz w:val="22"/>
          <w:lang w:val="fr-FR" w:eastAsia="zh-CN"/>
        </w:rPr>
        <w:t xml:space="preserve">ère non-violente, comme Paul lui-même l’a fait : il a connu la prison à plusieurs reprises. Il finira même par être condamné à mort !  </w:t>
      </w:r>
    </w:p>
    <w:p w:rsidR="007F5BFA" w:rsidRPr="003742C5" w:rsidRDefault="007F5BFA" w:rsidP="007F5BFA">
      <w:pPr>
        <w:jc w:val="both"/>
        <w:rPr>
          <w:rFonts w:eastAsia="Times New Roman" w:cs="Open Sans"/>
          <w:sz w:val="22"/>
          <w:lang w:val="fr-FR" w:eastAsia="zh-CN"/>
        </w:rPr>
      </w:pPr>
      <w:r w:rsidRPr="003742C5">
        <w:rPr>
          <w:rFonts w:eastAsia="Times New Roman" w:cs="Open Sans"/>
          <w:sz w:val="22"/>
          <w:lang w:val="fr-FR" w:eastAsia="zh-CN"/>
        </w:rPr>
        <w:t xml:space="preserve">En fait, l’aspect le plus interpellant de ce texte passe généralement totalement inaperçu. </w:t>
      </w:r>
    </w:p>
    <w:p w:rsidR="007F5BFA" w:rsidRPr="003742C5" w:rsidRDefault="007F5BFA" w:rsidP="007F5BFA">
      <w:pPr>
        <w:jc w:val="both"/>
        <w:rPr>
          <w:rFonts w:eastAsia="Times New Roman" w:cs="Open Sans"/>
          <w:sz w:val="22"/>
          <w:lang w:val="fr-FR" w:eastAsia="zh-CN"/>
        </w:rPr>
      </w:pPr>
      <w:r w:rsidRPr="003742C5">
        <w:rPr>
          <w:rFonts w:eastAsia="Times New Roman" w:cs="Open Sans"/>
          <w:sz w:val="22"/>
          <w:lang w:val="fr-FR" w:eastAsia="zh-CN"/>
        </w:rPr>
        <w:t>" Toute personne doit se soumettre aux autorités qui gouvernent l'État. »  Toute personne sans exception et pas seulement les chrétiens ! Sinon, on laisse le champ libre à la violence et à l’</w:t>
      </w:r>
      <w:r w:rsidRPr="003742C5">
        <w:rPr>
          <w:rFonts w:eastAsia="Times New Roman" w:cs="Open Sans"/>
          <w:sz w:val="22"/>
          <w:lang w:val="fr-CH" w:eastAsia="zh-CN"/>
        </w:rPr>
        <w:t>anarchie.</w:t>
      </w:r>
    </w:p>
    <w:p w:rsidR="007F5BFA" w:rsidRPr="003742C5" w:rsidRDefault="007F5BFA" w:rsidP="007F5BFA">
      <w:pPr>
        <w:jc w:val="both"/>
        <w:rPr>
          <w:rFonts w:eastAsia="Times New Roman" w:cs="Open Sans"/>
          <w:sz w:val="22"/>
          <w:lang w:val="fr-FR" w:eastAsia="zh-CN"/>
        </w:rPr>
      </w:pPr>
      <w:r w:rsidRPr="003742C5">
        <w:rPr>
          <w:rFonts w:eastAsia="Times New Roman" w:cs="Open Sans"/>
          <w:sz w:val="22"/>
          <w:lang w:val="fr-FR" w:eastAsia="zh-CN"/>
        </w:rPr>
        <w:t xml:space="preserve">Aujourd’hui, ce ne sont plus des </w:t>
      </w:r>
      <w:proofErr w:type="spellStart"/>
      <w:r w:rsidRPr="003742C5">
        <w:rPr>
          <w:rFonts w:eastAsia="Times New Roman" w:cs="Open Sans"/>
          <w:sz w:val="22"/>
          <w:lang w:val="fr-FR" w:eastAsia="zh-CN"/>
        </w:rPr>
        <w:t>chré</w:t>
      </w:r>
      <w:proofErr w:type="spellEnd"/>
      <w:r w:rsidRPr="003742C5">
        <w:rPr>
          <w:rFonts w:eastAsia="Times New Roman" w:cs="Open Sans"/>
          <w:sz w:val="22"/>
          <w:lang w:val="fr-CH" w:eastAsia="zh-CN"/>
        </w:rPr>
        <w:t xml:space="preserve">tiens </w:t>
      </w:r>
      <w:proofErr w:type="spellStart"/>
      <w:r w:rsidRPr="003742C5">
        <w:rPr>
          <w:rFonts w:eastAsia="Times New Roman" w:cs="Open Sans"/>
          <w:sz w:val="22"/>
          <w:lang w:val="fr-CH" w:eastAsia="zh-CN"/>
        </w:rPr>
        <w:t>illumin</w:t>
      </w:r>
      <w:r w:rsidRPr="003742C5">
        <w:rPr>
          <w:rFonts w:eastAsia="Times New Roman" w:cs="Open Sans"/>
          <w:sz w:val="22"/>
          <w:lang w:val="fr-FR" w:eastAsia="zh-CN"/>
        </w:rPr>
        <w:t>és</w:t>
      </w:r>
      <w:proofErr w:type="spellEnd"/>
      <w:r w:rsidRPr="003742C5">
        <w:rPr>
          <w:rFonts w:eastAsia="Times New Roman" w:cs="Open Sans"/>
          <w:sz w:val="22"/>
          <w:lang w:val="fr-FR" w:eastAsia="zh-CN"/>
        </w:rPr>
        <w:t xml:space="preserve"> qui cherchent à ne pas payer leurs impôts et à échapper aux lois. Ce sont d’autres, notamment certaines multinationales, qui utilisent leur formidable puissance pour agir comme elles veulent, y compris parfois, en saccageant l’environnement et en maltraitant des populations </w:t>
      </w:r>
      <w:proofErr w:type="spellStart"/>
      <w:r w:rsidRPr="003742C5">
        <w:rPr>
          <w:rFonts w:eastAsia="Times New Roman" w:cs="Open Sans"/>
          <w:sz w:val="22"/>
          <w:lang w:val="fr-FR" w:eastAsia="zh-CN"/>
        </w:rPr>
        <w:t>entiè</w:t>
      </w:r>
      <w:r w:rsidRPr="003742C5">
        <w:rPr>
          <w:rFonts w:eastAsia="Times New Roman" w:cs="Open Sans"/>
          <w:sz w:val="22"/>
          <w:lang w:val="fr-CH" w:eastAsia="zh-CN"/>
        </w:rPr>
        <w:t>res</w:t>
      </w:r>
      <w:proofErr w:type="spellEnd"/>
      <w:r w:rsidRPr="003742C5">
        <w:rPr>
          <w:rFonts w:eastAsia="Times New Roman" w:cs="Open Sans"/>
          <w:sz w:val="22"/>
          <w:lang w:val="fr-CH" w:eastAsia="zh-CN"/>
        </w:rPr>
        <w:t xml:space="preserve">. </w:t>
      </w:r>
    </w:p>
    <w:p w:rsidR="007F5BFA" w:rsidRPr="003742C5" w:rsidRDefault="007F5BFA" w:rsidP="007F5BFA">
      <w:pPr>
        <w:jc w:val="both"/>
        <w:rPr>
          <w:rFonts w:eastAsia="Times New Roman" w:cs="Open Sans"/>
          <w:sz w:val="22"/>
          <w:lang w:val="fr-FR" w:eastAsia="zh-CN"/>
        </w:rPr>
      </w:pPr>
      <w:r w:rsidRPr="003742C5">
        <w:rPr>
          <w:rFonts w:eastAsia="Times New Roman" w:cs="Open Sans"/>
          <w:sz w:val="22"/>
          <w:lang w:val="fr-FR" w:eastAsia="zh-CN"/>
        </w:rPr>
        <w:t>Et quand des rapports accablants dénoncent leurs abus, elles exigent de pouvoir s’</w:t>
      </w:r>
      <w:proofErr w:type="spellStart"/>
      <w:r w:rsidRPr="003742C5">
        <w:rPr>
          <w:rFonts w:eastAsia="Times New Roman" w:cs="Open Sans"/>
          <w:sz w:val="22"/>
          <w:lang w:val="fr-FR" w:eastAsia="zh-CN"/>
        </w:rPr>
        <w:t>auto-réguler</w:t>
      </w:r>
      <w:proofErr w:type="spellEnd"/>
      <w:r w:rsidRPr="003742C5">
        <w:rPr>
          <w:rFonts w:eastAsia="Times New Roman" w:cs="Open Sans"/>
          <w:sz w:val="22"/>
          <w:lang w:val="fr-FR" w:eastAsia="zh-CN"/>
        </w:rPr>
        <w:t xml:space="preserve">, autrement dit … obéir à leurs propres </w:t>
      </w:r>
      <w:proofErr w:type="spellStart"/>
      <w:r w:rsidRPr="003742C5">
        <w:rPr>
          <w:rFonts w:eastAsia="Times New Roman" w:cs="Open Sans"/>
          <w:sz w:val="22"/>
          <w:lang w:val="fr-FR" w:eastAsia="zh-CN"/>
        </w:rPr>
        <w:t>rè</w:t>
      </w:r>
      <w:r w:rsidRPr="003742C5">
        <w:rPr>
          <w:rFonts w:eastAsia="Times New Roman" w:cs="Open Sans"/>
          <w:sz w:val="22"/>
          <w:lang w:val="fr-CH" w:eastAsia="zh-CN"/>
        </w:rPr>
        <w:t>gles</w:t>
      </w:r>
      <w:proofErr w:type="spellEnd"/>
      <w:r w:rsidRPr="003742C5">
        <w:rPr>
          <w:rFonts w:eastAsia="Times New Roman" w:cs="Open Sans"/>
          <w:sz w:val="22"/>
          <w:lang w:val="fr-CH" w:eastAsia="zh-CN"/>
        </w:rPr>
        <w:t>.</w:t>
      </w:r>
    </w:p>
    <w:p w:rsidR="007F5BFA" w:rsidRPr="003742C5" w:rsidRDefault="007F5BFA" w:rsidP="007F5BFA">
      <w:pPr>
        <w:jc w:val="both"/>
        <w:rPr>
          <w:rFonts w:eastAsia="Times New Roman" w:cs="Open Sans"/>
          <w:sz w:val="22"/>
          <w:lang w:val="fr-FR" w:eastAsia="zh-CN"/>
        </w:rPr>
      </w:pPr>
      <w:r w:rsidRPr="003742C5">
        <w:rPr>
          <w:rFonts w:eastAsia="Times New Roman" w:cs="Open Sans"/>
          <w:sz w:val="22"/>
          <w:lang w:val="fr-FR" w:eastAsia="zh-CN"/>
        </w:rPr>
        <w:t xml:space="preserve">C’est pourquoi 130 organisations dont les </w:t>
      </w:r>
      <w:proofErr w:type="spellStart"/>
      <w:r w:rsidRPr="003742C5">
        <w:rPr>
          <w:rFonts w:eastAsia="Times New Roman" w:cs="Open Sans"/>
          <w:sz w:val="22"/>
          <w:lang w:val="fr-FR" w:eastAsia="zh-CN"/>
        </w:rPr>
        <w:t>Eglises</w:t>
      </w:r>
      <w:proofErr w:type="spellEnd"/>
      <w:r w:rsidRPr="003742C5">
        <w:rPr>
          <w:rFonts w:eastAsia="Times New Roman" w:cs="Open Sans"/>
          <w:sz w:val="22"/>
          <w:lang w:val="fr-FR" w:eastAsia="zh-CN"/>
        </w:rPr>
        <w:t xml:space="preserve"> et des ONG telles que Pain pour le Prochain, l’Entraide Protestante et l’Action de Carême, soutiennent l’initiative pour des multinationales responsables. </w:t>
      </w:r>
    </w:p>
    <w:p w:rsidR="007F5BFA" w:rsidRPr="003742C5" w:rsidRDefault="007F5BFA" w:rsidP="007F5BFA">
      <w:pPr>
        <w:jc w:val="both"/>
        <w:rPr>
          <w:rFonts w:eastAsia="Times New Roman" w:cs="Open Sans"/>
          <w:sz w:val="22"/>
          <w:lang w:val="fr-FR" w:eastAsia="zh-CN"/>
        </w:rPr>
      </w:pPr>
      <w:r w:rsidRPr="003742C5">
        <w:rPr>
          <w:rFonts w:eastAsia="Times New Roman" w:cs="Open Sans"/>
          <w:sz w:val="22"/>
          <w:lang w:val="fr-FR" w:eastAsia="zh-CN"/>
        </w:rPr>
        <w:t xml:space="preserve">Dans un documentaire remarquable </w:t>
      </w:r>
      <w:r w:rsidR="007B3ADE" w:rsidRPr="003742C5">
        <w:rPr>
          <w:rFonts w:eastAsia="Times New Roman" w:cs="Open Sans"/>
          <w:sz w:val="22"/>
          <w:lang w:val="fr-FR" w:eastAsia="zh-CN"/>
        </w:rPr>
        <w:t>–</w:t>
      </w:r>
      <w:r w:rsidRPr="003742C5">
        <w:rPr>
          <w:rFonts w:eastAsia="Times New Roman" w:cs="Open Sans"/>
          <w:sz w:val="22"/>
          <w:lang w:val="fr-FR" w:eastAsia="zh-CN"/>
        </w:rPr>
        <w:t xml:space="preserve"> </w:t>
      </w:r>
      <w:r w:rsidRPr="003742C5">
        <w:rPr>
          <w:rFonts w:eastAsia="Times New Roman" w:cs="Open Sans"/>
          <w:b/>
          <w:bCs/>
          <w:i/>
          <w:iCs/>
          <w:sz w:val="22"/>
          <w:lang w:val="fr-FR" w:eastAsia="zh-CN"/>
        </w:rPr>
        <w:t>Multinationales</w:t>
      </w:r>
      <w:r w:rsidR="007B3ADE" w:rsidRPr="003742C5">
        <w:rPr>
          <w:rFonts w:eastAsia="Times New Roman" w:cs="Open Sans"/>
          <w:b/>
          <w:bCs/>
          <w:i/>
          <w:iCs/>
          <w:sz w:val="22"/>
          <w:lang w:val="fr-FR" w:eastAsia="zh-CN"/>
        </w:rPr>
        <w:t> :</w:t>
      </w:r>
      <w:r w:rsidRPr="003742C5">
        <w:rPr>
          <w:rFonts w:eastAsia="Times New Roman" w:cs="Open Sans"/>
          <w:b/>
          <w:bCs/>
          <w:i/>
          <w:iCs/>
          <w:sz w:val="22"/>
          <w:lang w:val="fr-FR" w:eastAsia="zh-CN"/>
        </w:rPr>
        <w:t xml:space="preserve"> l’</w:t>
      </w:r>
      <w:proofErr w:type="spellStart"/>
      <w:r w:rsidRPr="003742C5">
        <w:rPr>
          <w:rFonts w:eastAsia="Times New Roman" w:cs="Open Sans"/>
          <w:b/>
          <w:bCs/>
          <w:i/>
          <w:iCs/>
          <w:sz w:val="22"/>
          <w:lang w:val="fr-CH" w:eastAsia="zh-CN"/>
        </w:rPr>
        <w:t>enqu</w:t>
      </w:r>
      <w:r w:rsidRPr="003742C5">
        <w:rPr>
          <w:rFonts w:eastAsia="Times New Roman" w:cs="Open Sans"/>
          <w:b/>
          <w:bCs/>
          <w:i/>
          <w:iCs/>
          <w:sz w:val="22"/>
          <w:lang w:val="fr-FR" w:eastAsia="zh-CN"/>
        </w:rPr>
        <w:t>ête</w:t>
      </w:r>
      <w:proofErr w:type="spellEnd"/>
      <w:r w:rsidRPr="003742C5">
        <w:rPr>
          <w:rFonts w:eastAsia="Times New Roman" w:cs="Open Sans"/>
          <w:sz w:val="22"/>
          <w:lang w:val="fr-FR" w:eastAsia="zh-CN"/>
        </w:rPr>
        <w:t xml:space="preserve"> – on voit deux situations où des multinationales basées Suisse causent de graves atteintes à l’environnement et à la santé de la population</w:t>
      </w:r>
      <w:r w:rsidR="007B3ADE" w:rsidRPr="003742C5">
        <w:rPr>
          <w:rFonts w:eastAsia="Times New Roman" w:cs="Open Sans"/>
          <w:sz w:val="22"/>
          <w:lang w:val="fr-FR" w:eastAsia="zh-CN"/>
        </w:rPr>
        <w:t>.</w:t>
      </w:r>
      <w:r w:rsidRPr="003742C5">
        <w:rPr>
          <w:rFonts w:eastAsia="Times New Roman" w:cs="Open Sans"/>
          <w:sz w:val="22"/>
          <w:lang w:val="fr-FR" w:eastAsia="zh-CN"/>
        </w:rPr>
        <w:t xml:space="preserve">  </w:t>
      </w:r>
    </w:p>
    <w:p w:rsidR="007F5BFA" w:rsidRPr="003742C5" w:rsidRDefault="007F5BFA" w:rsidP="007F5BFA">
      <w:pPr>
        <w:jc w:val="both"/>
        <w:rPr>
          <w:rFonts w:eastAsia="Times New Roman" w:cs="Open Sans"/>
          <w:sz w:val="22"/>
          <w:lang w:val="fr-FR" w:eastAsia="zh-CN"/>
        </w:rPr>
      </w:pPr>
      <w:r w:rsidRPr="003742C5">
        <w:rPr>
          <w:rFonts w:eastAsia="Times New Roman" w:cs="Open Sans"/>
          <w:sz w:val="22"/>
          <w:lang w:val="fr-FR" w:eastAsia="zh-CN"/>
        </w:rPr>
        <w:t>Dans ce documentaire, Dic</w:t>
      </w:r>
      <w:r w:rsidR="007B3ADE" w:rsidRPr="003742C5">
        <w:rPr>
          <w:rFonts w:eastAsia="Times New Roman" w:cs="Open Sans"/>
          <w:sz w:val="22"/>
          <w:lang w:val="fr-FR" w:eastAsia="zh-CN"/>
        </w:rPr>
        <w:t>k Marty, ancien conseiller aux É</w:t>
      </w:r>
      <w:r w:rsidRPr="003742C5">
        <w:rPr>
          <w:rFonts w:eastAsia="Times New Roman" w:cs="Open Sans"/>
          <w:sz w:val="22"/>
          <w:lang w:val="fr-FR" w:eastAsia="zh-CN"/>
        </w:rPr>
        <w:t>tats PLR et coprésident du comité d'initiative</w:t>
      </w:r>
      <w:r w:rsidR="007B3ADE" w:rsidRPr="003742C5">
        <w:rPr>
          <w:rFonts w:eastAsia="Times New Roman" w:cs="Open Sans"/>
          <w:sz w:val="22"/>
          <w:lang w:val="fr-FR" w:eastAsia="zh-CN"/>
        </w:rPr>
        <w:t>,</w:t>
      </w:r>
      <w:r w:rsidRPr="003742C5">
        <w:rPr>
          <w:rFonts w:eastAsia="Times New Roman" w:cs="Open Sans"/>
          <w:sz w:val="22"/>
          <w:lang w:val="fr-FR" w:eastAsia="zh-CN"/>
        </w:rPr>
        <w:t xml:space="preserve"> précise ceci : de nombreuses multinationales se comportent bien mais il y en a qui se comportent mal. Nous avons besoin d'une loi pour les réguler. C'est comme pour les personnes qui commettent des cambriolages ou des meurtres. Elles sont heureusement très peu nombreuses mais nous avons besoin d'une loi pour les sanctionner.</w:t>
      </w:r>
    </w:p>
    <w:p w:rsidR="007F5BFA" w:rsidRPr="003742C5" w:rsidRDefault="007F5BFA" w:rsidP="007F5BFA">
      <w:pPr>
        <w:jc w:val="both"/>
        <w:rPr>
          <w:rFonts w:eastAsia="Times New Roman" w:cs="Open Sans"/>
          <w:sz w:val="22"/>
          <w:lang w:val="fr-FR" w:eastAsia="zh-CN"/>
        </w:rPr>
      </w:pPr>
      <w:r w:rsidRPr="003742C5">
        <w:rPr>
          <w:rFonts w:eastAsia="Times New Roman" w:cs="Open Sans"/>
          <w:sz w:val="22"/>
          <w:lang w:val="fr-FR" w:eastAsia="zh-CN"/>
        </w:rPr>
        <w:t>Aujourd’hui, l’environnement se dégrade et l’humanité menacée. Pour respecter la Création et l’humanité, il est nécessaire que personne ne puisse être « hors la loi », pas même les multinationales.</w:t>
      </w:r>
    </w:p>
    <w:p w:rsidR="007F5BFA" w:rsidRPr="003742C5" w:rsidRDefault="007F5BFA" w:rsidP="007F5BFA">
      <w:pPr>
        <w:jc w:val="both"/>
        <w:rPr>
          <w:rFonts w:eastAsia="Times New Roman" w:cs="Open Sans"/>
          <w:sz w:val="22"/>
          <w:lang w:val="fr-FR" w:eastAsia="zh-CN"/>
        </w:rPr>
      </w:pPr>
    </w:p>
    <w:p w:rsidR="007F5BFA" w:rsidRPr="007F5BFA" w:rsidRDefault="007F5BFA" w:rsidP="007F5BFA">
      <w:pPr>
        <w:jc w:val="both"/>
        <w:rPr>
          <w:rFonts w:eastAsia="Times New Roman" w:cs="Open Sans"/>
          <w:sz w:val="22"/>
          <w:lang w:val="fr-FR" w:eastAsia="zh-CN"/>
        </w:rPr>
      </w:pPr>
      <w:r w:rsidRPr="003742C5">
        <w:rPr>
          <w:rFonts w:eastAsia="Times New Roman" w:cs="Open Sans"/>
          <w:sz w:val="22"/>
          <w:lang w:val="en-US" w:eastAsia="zh-CN"/>
        </w:rPr>
        <w:t>Amen</w:t>
      </w:r>
    </w:p>
    <w:p w:rsidR="007F5BFA" w:rsidRPr="007F5BFA" w:rsidRDefault="007F5BFA" w:rsidP="007F5BFA">
      <w:pPr>
        <w:jc w:val="both"/>
        <w:rPr>
          <w:rFonts w:eastAsia="Times New Roman" w:cs="Open Sans"/>
          <w:sz w:val="22"/>
          <w:lang w:val="fr-FR" w:eastAsia="zh-CN"/>
        </w:rPr>
      </w:pPr>
    </w:p>
    <w:p w:rsidR="007D3230" w:rsidRPr="00B431AA" w:rsidRDefault="007D3230" w:rsidP="00C26667">
      <w:pPr>
        <w:jc w:val="both"/>
        <w:rPr>
          <w:rFonts w:eastAsiaTheme="minorHAnsi" w:cs="Open Sans"/>
          <w:lang w:val="fr-CH" w:eastAsia="en-US"/>
        </w:rPr>
      </w:pPr>
    </w:p>
    <w:sectPr w:rsidR="007D3230" w:rsidRPr="00B431AA" w:rsidSect="0021662F">
      <w:headerReference w:type="default" r:id="rId11"/>
      <w:footerReference w:type="default" r:id="rId12"/>
      <w:headerReference w:type="first" r:id="rId13"/>
      <w:footerReference w:type="first" r:id="rId14"/>
      <w:pgSz w:w="11906" w:h="16838" w:code="9"/>
      <w:pgMar w:top="2127" w:right="1417" w:bottom="1134" w:left="1417" w:header="0"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4BE7" w:rsidRDefault="00134BE7" w:rsidP="00A90588">
      <w:pPr>
        <w:spacing w:after="0" w:line="240" w:lineRule="auto"/>
      </w:pPr>
      <w:r>
        <w:separator/>
      </w:r>
    </w:p>
  </w:endnote>
  <w:endnote w:type="continuationSeparator" w:id="0">
    <w:p w:rsidR="00134BE7" w:rsidRDefault="00134BE7" w:rsidP="00A9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2765" w:rsidRDefault="001C2765" w:rsidP="00683FF1">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62C0" w:rsidRDefault="001C2765">
    <w:pPr>
      <w:pStyle w:val="Fuzeile"/>
    </w:pPr>
    <w:r>
      <w:rPr>
        <w:noProof/>
        <w:lang w:val="fr-FR" w:eastAsia="fr-FR"/>
      </w:rPr>
      <w:drawing>
        <wp:inline distT="0" distB="0" distL="0" distR="0">
          <wp:extent cx="5760720" cy="696595"/>
          <wp:effectExtent l="0" t="0" r="0" b="8255"/>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eader1.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96595"/>
                  </a:xfrm>
                  <a:prstGeom prst="rect">
                    <a:avLst/>
                  </a:prstGeom>
                </pic:spPr>
              </pic:pic>
            </a:graphicData>
          </a:graphic>
        </wp:inline>
      </w:drawing>
    </w:r>
    <w:r w:rsidR="0021289C">
      <w:rPr>
        <w:noProof/>
        <w:lang w:val="fr-FR" w:eastAsia="fr-FR"/>
      </w:rPr>
      <w:drawing>
        <wp:anchor distT="0" distB="0" distL="114300" distR="114300" simplePos="0" relativeHeight="251658240" behindDoc="0" locked="0" layoutInCell="1" allowOverlap="1">
          <wp:simplePos x="0" y="0"/>
          <wp:positionH relativeFrom="column">
            <wp:posOffset>-903605</wp:posOffset>
          </wp:positionH>
          <wp:positionV relativeFrom="paragraph">
            <wp:posOffset>955675</wp:posOffset>
          </wp:positionV>
          <wp:extent cx="7555865" cy="914400"/>
          <wp:effectExtent l="0" t="0" r="6985" b="0"/>
          <wp:wrapTopAndBottom/>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1.jpg"/>
                  <pic:cNvPicPr/>
                </pic:nvPicPr>
                <pic:blipFill>
                  <a:blip r:embed="rId1">
                    <a:extLst>
                      <a:ext uri="{28A0092B-C50C-407E-A947-70E740481C1C}">
                        <a14:useLocalDpi xmlns:a14="http://schemas.microsoft.com/office/drawing/2010/main" val="0"/>
                      </a:ext>
                    </a:extLst>
                  </a:blip>
                  <a:stretch>
                    <a:fillRect/>
                  </a:stretch>
                </pic:blipFill>
                <pic:spPr>
                  <a:xfrm>
                    <a:off x="0" y="0"/>
                    <a:ext cx="7555865"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4BE7" w:rsidRDefault="00134BE7" w:rsidP="00A90588">
      <w:pPr>
        <w:spacing w:after="0" w:line="240" w:lineRule="auto"/>
      </w:pPr>
      <w:r>
        <w:separator/>
      </w:r>
    </w:p>
  </w:footnote>
  <w:footnote w:type="continuationSeparator" w:id="0">
    <w:p w:rsidR="00134BE7" w:rsidRDefault="00134BE7" w:rsidP="00A90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2B0F" w:rsidRDefault="00B7355D" w:rsidP="0059141E">
    <w:pPr>
      <w:pStyle w:val="KopfzeileKfK"/>
      <w:ind w:left="-1417"/>
      <w:jc w:val="left"/>
    </w:pPr>
    <w:r>
      <w:rPr>
        <w:noProof/>
        <w:lang w:val="fr-FR" w:eastAsia="fr-FR"/>
      </w:rPr>
      <w:drawing>
        <wp:inline distT="0" distB="0" distL="0" distR="0">
          <wp:extent cx="7544736" cy="1219200"/>
          <wp:effectExtent l="0" t="0" r="0" b="0"/>
          <wp:docPr id="2" name="Image 2"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ête.jpg"/>
                  <pic:cNvPicPr/>
                </pic:nvPicPr>
                <pic:blipFill>
                  <a:blip r:embed="rId1">
                    <a:extLst>
                      <a:ext uri="{28A0092B-C50C-407E-A947-70E740481C1C}">
                        <a14:useLocalDpi xmlns:a14="http://schemas.microsoft.com/office/drawing/2010/main" val="0"/>
                      </a:ext>
                    </a:extLst>
                  </a:blip>
                  <a:stretch>
                    <a:fillRect/>
                  </a:stretch>
                </pic:blipFill>
                <pic:spPr>
                  <a:xfrm>
                    <a:off x="0" y="0"/>
                    <a:ext cx="7565777" cy="1222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2619" w:rsidRDefault="005E2619" w:rsidP="005E2619">
    <w:pPr>
      <w:pStyle w:val="KopfzeileKfK"/>
    </w:pPr>
    <w:r>
      <w:t>Predigt zur Konzernverantwortung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13522"/>
    <w:multiLevelType w:val="hybridMultilevel"/>
    <w:tmpl w:val="6FC8EE82"/>
    <w:lvl w:ilvl="0" w:tplc="29168FA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62118D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76752AF8"/>
    <w:multiLevelType w:val="multilevel"/>
    <w:tmpl w:val="BA2013F8"/>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3493"/>
    <w:rsid w:val="00022347"/>
    <w:rsid w:val="0004454E"/>
    <w:rsid w:val="00044D42"/>
    <w:rsid w:val="00087FD7"/>
    <w:rsid w:val="000A77B9"/>
    <w:rsid w:val="000B514C"/>
    <w:rsid w:val="000E0FAD"/>
    <w:rsid w:val="000F48F8"/>
    <w:rsid w:val="0012323F"/>
    <w:rsid w:val="00134BE7"/>
    <w:rsid w:val="001A12A3"/>
    <w:rsid w:val="001B6599"/>
    <w:rsid w:val="001C2765"/>
    <w:rsid w:val="001F0B39"/>
    <w:rsid w:val="001F2DBC"/>
    <w:rsid w:val="001F50FD"/>
    <w:rsid w:val="00207B61"/>
    <w:rsid w:val="0021000C"/>
    <w:rsid w:val="00211012"/>
    <w:rsid w:val="0021289C"/>
    <w:rsid w:val="0021662F"/>
    <w:rsid w:val="002259FF"/>
    <w:rsid w:val="002562C0"/>
    <w:rsid w:val="00260341"/>
    <w:rsid w:val="002760DB"/>
    <w:rsid w:val="002B5959"/>
    <w:rsid w:val="002C3185"/>
    <w:rsid w:val="002C7B1C"/>
    <w:rsid w:val="003042B9"/>
    <w:rsid w:val="00312F0B"/>
    <w:rsid w:val="00316D44"/>
    <w:rsid w:val="00342C12"/>
    <w:rsid w:val="00343C18"/>
    <w:rsid w:val="00347943"/>
    <w:rsid w:val="00355D8E"/>
    <w:rsid w:val="00356E1D"/>
    <w:rsid w:val="003742C5"/>
    <w:rsid w:val="0038690E"/>
    <w:rsid w:val="003A1FFC"/>
    <w:rsid w:val="003A2A3E"/>
    <w:rsid w:val="003F3A66"/>
    <w:rsid w:val="0046463A"/>
    <w:rsid w:val="0049240B"/>
    <w:rsid w:val="0049774C"/>
    <w:rsid w:val="004C7F8C"/>
    <w:rsid w:val="004E44AE"/>
    <w:rsid w:val="004F25DE"/>
    <w:rsid w:val="004F4D92"/>
    <w:rsid w:val="00503F35"/>
    <w:rsid w:val="00585FDD"/>
    <w:rsid w:val="0059141E"/>
    <w:rsid w:val="005A10E4"/>
    <w:rsid w:val="005A1AB6"/>
    <w:rsid w:val="005C0246"/>
    <w:rsid w:val="005E2619"/>
    <w:rsid w:val="005F7CB6"/>
    <w:rsid w:val="0063580A"/>
    <w:rsid w:val="006548EF"/>
    <w:rsid w:val="00683FF1"/>
    <w:rsid w:val="006907BF"/>
    <w:rsid w:val="00692EBE"/>
    <w:rsid w:val="006A7EB5"/>
    <w:rsid w:val="006C4142"/>
    <w:rsid w:val="006D0CCB"/>
    <w:rsid w:val="006F1CD6"/>
    <w:rsid w:val="006F54EA"/>
    <w:rsid w:val="007136FE"/>
    <w:rsid w:val="007330CA"/>
    <w:rsid w:val="00753F42"/>
    <w:rsid w:val="0075637C"/>
    <w:rsid w:val="007747B1"/>
    <w:rsid w:val="007749BF"/>
    <w:rsid w:val="00790A01"/>
    <w:rsid w:val="007A727F"/>
    <w:rsid w:val="007B3ADE"/>
    <w:rsid w:val="007C484C"/>
    <w:rsid w:val="007C591F"/>
    <w:rsid w:val="007C7A75"/>
    <w:rsid w:val="007D3230"/>
    <w:rsid w:val="007D3B5B"/>
    <w:rsid w:val="007F5BFA"/>
    <w:rsid w:val="008039CF"/>
    <w:rsid w:val="008169CC"/>
    <w:rsid w:val="00823CA2"/>
    <w:rsid w:val="00851F75"/>
    <w:rsid w:val="00863493"/>
    <w:rsid w:val="00871848"/>
    <w:rsid w:val="008938D4"/>
    <w:rsid w:val="008B2B0F"/>
    <w:rsid w:val="008B7496"/>
    <w:rsid w:val="008D7D93"/>
    <w:rsid w:val="008E335E"/>
    <w:rsid w:val="008E6A37"/>
    <w:rsid w:val="0090397B"/>
    <w:rsid w:val="0091057A"/>
    <w:rsid w:val="00920E30"/>
    <w:rsid w:val="00937F47"/>
    <w:rsid w:val="00944A7B"/>
    <w:rsid w:val="0094785A"/>
    <w:rsid w:val="00955C15"/>
    <w:rsid w:val="00960354"/>
    <w:rsid w:val="00970948"/>
    <w:rsid w:val="0098720F"/>
    <w:rsid w:val="00992DE6"/>
    <w:rsid w:val="00996B82"/>
    <w:rsid w:val="009B4A6B"/>
    <w:rsid w:val="009B4D6C"/>
    <w:rsid w:val="009C60C2"/>
    <w:rsid w:val="009E196B"/>
    <w:rsid w:val="00A11F33"/>
    <w:rsid w:val="00A36CAD"/>
    <w:rsid w:val="00A54AB9"/>
    <w:rsid w:val="00A90588"/>
    <w:rsid w:val="00AF638A"/>
    <w:rsid w:val="00B04F59"/>
    <w:rsid w:val="00B1563D"/>
    <w:rsid w:val="00B37B4E"/>
    <w:rsid w:val="00B431AA"/>
    <w:rsid w:val="00B52C38"/>
    <w:rsid w:val="00B7355D"/>
    <w:rsid w:val="00B80408"/>
    <w:rsid w:val="00BA08DA"/>
    <w:rsid w:val="00BA5FD7"/>
    <w:rsid w:val="00BB1BBE"/>
    <w:rsid w:val="00BB3BF6"/>
    <w:rsid w:val="00BE3A60"/>
    <w:rsid w:val="00BF566B"/>
    <w:rsid w:val="00C21A9E"/>
    <w:rsid w:val="00C23816"/>
    <w:rsid w:val="00C26667"/>
    <w:rsid w:val="00C34F2E"/>
    <w:rsid w:val="00C36B2F"/>
    <w:rsid w:val="00C63FC9"/>
    <w:rsid w:val="00C76F75"/>
    <w:rsid w:val="00C77975"/>
    <w:rsid w:val="00C84207"/>
    <w:rsid w:val="00CB3E9D"/>
    <w:rsid w:val="00CC6BA8"/>
    <w:rsid w:val="00CE49CE"/>
    <w:rsid w:val="00CF2B6D"/>
    <w:rsid w:val="00D04425"/>
    <w:rsid w:val="00D06997"/>
    <w:rsid w:val="00D629E9"/>
    <w:rsid w:val="00D6567D"/>
    <w:rsid w:val="00D6620A"/>
    <w:rsid w:val="00D70F94"/>
    <w:rsid w:val="00D82121"/>
    <w:rsid w:val="00DB6C6C"/>
    <w:rsid w:val="00DC1EC3"/>
    <w:rsid w:val="00DC43DD"/>
    <w:rsid w:val="00DD1707"/>
    <w:rsid w:val="00E1666C"/>
    <w:rsid w:val="00E23C37"/>
    <w:rsid w:val="00E77486"/>
    <w:rsid w:val="00E85E01"/>
    <w:rsid w:val="00E878BA"/>
    <w:rsid w:val="00E91890"/>
    <w:rsid w:val="00EA6967"/>
    <w:rsid w:val="00EB377C"/>
    <w:rsid w:val="00EC6495"/>
    <w:rsid w:val="00ED486E"/>
    <w:rsid w:val="00EF1F58"/>
    <w:rsid w:val="00F03164"/>
    <w:rsid w:val="00F035DF"/>
    <w:rsid w:val="00F300AA"/>
    <w:rsid w:val="00F36C9F"/>
    <w:rsid w:val="00F43089"/>
    <w:rsid w:val="00F64C7C"/>
    <w:rsid w:val="00F74B3D"/>
    <w:rsid w:val="00FF6355"/>
  </w:rsids>
  <m:mathPr>
    <m:mathFont m:val="Cambria Math"/>
    <m:brkBin m:val="before"/>
    <m:brkBinSub m:val="--"/>
    <m:smallFrac/>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A6EC7F-2B86-DC48-8EA3-5C7C3707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289C"/>
    <w:rPr>
      <w:rFonts w:ascii="Open Sans" w:eastAsiaTheme="minorEastAsia" w:hAnsi="Open Sans"/>
      <w:sz w:val="20"/>
      <w:lang w:eastAsia="de-CH"/>
    </w:rPr>
  </w:style>
  <w:style w:type="paragraph" w:styleId="berschrift1">
    <w:name w:val="heading 1"/>
    <w:basedOn w:val="Standard"/>
    <w:next w:val="Standard"/>
    <w:link w:val="berschrift1Zchn"/>
    <w:uiPriority w:val="9"/>
    <w:qFormat/>
    <w:rsid w:val="0049774C"/>
    <w:pPr>
      <w:keepNext/>
      <w:keepLines/>
      <w:numPr>
        <w:numId w:val="3"/>
      </w:numPr>
      <w:spacing w:before="480" w:after="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A90588"/>
    <w:pPr>
      <w:keepNext/>
      <w:keepLines/>
      <w:numPr>
        <w:ilvl w:val="1"/>
        <w:numId w:val="3"/>
      </w:numPr>
      <w:spacing w:before="200" w:after="0"/>
      <w:outlineLvl w:val="1"/>
    </w:pPr>
    <w:rPr>
      <w:rFonts w:eastAsiaTheme="majorEastAsia" w:cstheme="majorBidi"/>
      <w:bCs/>
      <w:szCs w:val="26"/>
    </w:rPr>
  </w:style>
  <w:style w:type="paragraph" w:styleId="berschrift3">
    <w:name w:val="heading 3"/>
    <w:basedOn w:val="Standard"/>
    <w:next w:val="Standard"/>
    <w:link w:val="berschrift3Zchn"/>
    <w:uiPriority w:val="9"/>
    <w:unhideWhenUsed/>
    <w:qFormat/>
    <w:rsid w:val="00A90588"/>
    <w:pPr>
      <w:keepNext/>
      <w:keepLines/>
      <w:numPr>
        <w:ilvl w:val="2"/>
        <w:numId w:val="3"/>
      </w:numPr>
      <w:spacing w:before="200" w:after="0"/>
      <w:outlineLvl w:val="2"/>
    </w:pPr>
    <w:rPr>
      <w:rFonts w:eastAsiaTheme="majorEastAsia" w:cstheme="majorBidi"/>
      <w:bCs/>
    </w:rPr>
  </w:style>
  <w:style w:type="paragraph" w:styleId="berschrift4">
    <w:name w:val="heading 4"/>
    <w:basedOn w:val="Standard"/>
    <w:next w:val="Standard"/>
    <w:link w:val="berschrift4Zchn"/>
    <w:uiPriority w:val="9"/>
    <w:unhideWhenUsed/>
    <w:rsid w:val="00A90588"/>
    <w:pPr>
      <w:keepNext/>
      <w:keepLines/>
      <w:numPr>
        <w:ilvl w:val="3"/>
        <w:numId w:val="3"/>
      </w:numPr>
      <w:spacing w:before="200" w:after="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rsid w:val="00A90588"/>
    <w:pPr>
      <w:keepNext/>
      <w:keepLines/>
      <w:numPr>
        <w:ilvl w:val="4"/>
        <w:numId w:val="3"/>
      </w:numPr>
      <w:spacing w:before="200" w:after="0"/>
      <w:outlineLvl w:val="4"/>
    </w:pPr>
    <w:rPr>
      <w:rFonts w:asciiTheme="majorHAnsi" w:eastAsiaTheme="majorEastAsia" w:hAnsiTheme="majorHAnsi" w:cstheme="majorBidi"/>
      <w:color w:val="2C4611" w:themeColor="accent1" w:themeShade="7F"/>
    </w:rPr>
  </w:style>
  <w:style w:type="paragraph" w:styleId="berschrift6">
    <w:name w:val="heading 6"/>
    <w:basedOn w:val="Standard"/>
    <w:next w:val="Standard"/>
    <w:link w:val="berschrift6Zchn"/>
    <w:uiPriority w:val="9"/>
    <w:semiHidden/>
    <w:unhideWhenUsed/>
    <w:qFormat/>
    <w:rsid w:val="00A90588"/>
    <w:pPr>
      <w:keepNext/>
      <w:keepLines/>
      <w:numPr>
        <w:ilvl w:val="5"/>
        <w:numId w:val="3"/>
      </w:numPr>
      <w:spacing w:before="200" w:after="0"/>
      <w:outlineLvl w:val="5"/>
    </w:pPr>
    <w:rPr>
      <w:rFonts w:asciiTheme="majorHAnsi" w:eastAsiaTheme="majorEastAsia" w:hAnsiTheme="majorHAnsi" w:cstheme="majorBidi"/>
      <w:i/>
      <w:iCs/>
      <w:color w:val="2C4611" w:themeColor="accent1" w:themeShade="7F"/>
    </w:rPr>
  </w:style>
  <w:style w:type="paragraph" w:styleId="berschrift7">
    <w:name w:val="heading 7"/>
    <w:basedOn w:val="Standard"/>
    <w:next w:val="Standard"/>
    <w:link w:val="berschrift7Zchn"/>
    <w:uiPriority w:val="9"/>
    <w:semiHidden/>
    <w:unhideWhenUsed/>
    <w:qFormat/>
    <w:rsid w:val="00A9058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90588"/>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A9058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90588"/>
    <w:pPr>
      <w:spacing w:after="0" w:line="240" w:lineRule="auto"/>
    </w:pPr>
    <w:rPr>
      <w:rFonts w:eastAsiaTheme="minorEastAsia"/>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9774C"/>
    <w:rPr>
      <w:rFonts w:ascii="Arial" w:eastAsiaTheme="majorEastAsia" w:hAnsi="Arial" w:cstheme="majorBidi"/>
      <w:b/>
      <w:bCs/>
      <w:sz w:val="20"/>
      <w:szCs w:val="28"/>
      <w:lang w:eastAsia="de-CH"/>
    </w:rPr>
  </w:style>
  <w:style w:type="character" w:customStyle="1" w:styleId="berschrift2Zchn">
    <w:name w:val="Überschrift 2 Zchn"/>
    <w:basedOn w:val="Absatz-Standardschriftart"/>
    <w:link w:val="berschrift2"/>
    <w:uiPriority w:val="9"/>
    <w:rsid w:val="00A90588"/>
    <w:rPr>
      <w:rFonts w:ascii="Arial" w:eastAsiaTheme="majorEastAsia" w:hAnsi="Arial" w:cstheme="majorBidi"/>
      <w:bCs/>
      <w:sz w:val="20"/>
      <w:szCs w:val="26"/>
      <w:lang w:eastAsia="de-CH"/>
    </w:rPr>
  </w:style>
  <w:style w:type="character" w:customStyle="1" w:styleId="berschrift3Zchn">
    <w:name w:val="Überschrift 3 Zchn"/>
    <w:basedOn w:val="Absatz-Standardschriftart"/>
    <w:link w:val="berschrift3"/>
    <w:uiPriority w:val="9"/>
    <w:rsid w:val="00A90588"/>
    <w:rPr>
      <w:rFonts w:ascii="Arial" w:eastAsiaTheme="majorEastAsia" w:hAnsi="Arial" w:cstheme="majorBidi"/>
      <w:bCs/>
      <w:sz w:val="20"/>
      <w:lang w:eastAsia="de-CH"/>
    </w:rPr>
  </w:style>
  <w:style w:type="character" w:customStyle="1" w:styleId="berschrift4Zchn">
    <w:name w:val="Überschrift 4 Zchn"/>
    <w:basedOn w:val="Absatz-Standardschriftart"/>
    <w:link w:val="berschrift4"/>
    <w:uiPriority w:val="9"/>
    <w:rsid w:val="00A90588"/>
    <w:rPr>
      <w:rFonts w:ascii="Arial" w:eastAsiaTheme="majorEastAsia" w:hAnsi="Arial" w:cstheme="majorBidi"/>
      <w:bCs/>
      <w:iCs/>
      <w:sz w:val="20"/>
      <w:lang w:eastAsia="de-CH"/>
    </w:rPr>
  </w:style>
  <w:style w:type="character" w:customStyle="1" w:styleId="berschrift5Zchn">
    <w:name w:val="Überschrift 5 Zchn"/>
    <w:basedOn w:val="Absatz-Standardschriftart"/>
    <w:link w:val="berschrift5"/>
    <w:uiPriority w:val="9"/>
    <w:semiHidden/>
    <w:rsid w:val="00A90588"/>
    <w:rPr>
      <w:rFonts w:asciiTheme="majorHAnsi" w:eastAsiaTheme="majorEastAsia" w:hAnsiTheme="majorHAnsi" w:cstheme="majorBidi"/>
      <w:color w:val="2C4611" w:themeColor="accent1" w:themeShade="7F"/>
      <w:sz w:val="20"/>
      <w:lang w:eastAsia="de-CH"/>
    </w:rPr>
  </w:style>
  <w:style w:type="character" w:customStyle="1" w:styleId="berschrift6Zchn">
    <w:name w:val="Überschrift 6 Zchn"/>
    <w:basedOn w:val="Absatz-Standardschriftart"/>
    <w:link w:val="berschrift6"/>
    <w:uiPriority w:val="9"/>
    <w:semiHidden/>
    <w:rsid w:val="00A90588"/>
    <w:rPr>
      <w:rFonts w:asciiTheme="majorHAnsi" w:eastAsiaTheme="majorEastAsia" w:hAnsiTheme="majorHAnsi" w:cstheme="majorBidi"/>
      <w:i/>
      <w:iCs/>
      <w:color w:val="2C4611" w:themeColor="accent1" w:themeShade="7F"/>
      <w:sz w:val="20"/>
      <w:lang w:eastAsia="de-CH"/>
    </w:rPr>
  </w:style>
  <w:style w:type="character" w:customStyle="1" w:styleId="berschrift7Zchn">
    <w:name w:val="Überschrift 7 Zchn"/>
    <w:basedOn w:val="Absatz-Standardschriftart"/>
    <w:link w:val="berschrift7"/>
    <w:uiPriority w:val="9"/>
    <w:semiHidden/>
    <w:rsid w:val="00A90588"/>
    <w:rPr>
      <w:rFonts w:asciiTheme="majorHAnsi" w:eastAsiaTheme="majorEastAsia" w:hAnsiTheme="majorHAnsi" w:cstheme="majorBidi"/>
      <w:i/>
      <w:iCs/>
      <w:color w:val="404040" w:themeColor="text1" w:themeTint="BF"/>
      <w:sz w:val="20"/>
      <w:lang w:eastAsia="de-CH"/>
    </w:rPr>
  </w:style>
  <w:style w:type="character" w:customStyle="1" w:styleId="berschrift8Zchn">
    <w:name w:val="Überschrift 8 Zchn"/>
    <w:basedOn w:val="Absatz-Standardschriftart"/>
    <w:link w:val="berschrift8"/>
    <w:uiPriority w:val="9"/>
    <w:semiHidden/>
    <w:rsid w:val="00A90588"/>
    <w:rPr>
      <w:rFonts w:asciiTheme="majorHAnsi" w:eastAsiaTheme="majorEastAsia" w:hAnsiTheme="majorHAnsi" w:cstheme="majorBidi"/>
      <w:color w:val="404040" w:themeColor="text1" w:themeTint="BF"/>
      <w:sz w:val="20"/>
      <w:szCs w:val="20"/>
      <w:lang w:eastAsia="de-CH"/>
    </w:rPr>
  </w:style>
  <w:style w:type="character" w:customStyle="1" w:styleId="berschrift9Zchn">
    <w:name w:val="Überschrift 9 Zchn"/>
    <w:basedOn w:val="Absatz-Standardschriftart"/>
    <w:link w:val="berschrift9"/>
    <w:uiPriority w:val="9"/>
    <w:semiHidden/>
    <w:rsid w:val="00A90588"/>
    <w:rPr>
      <w:rFonts w:asciiTheme="majorHAnsi" w:eastAsiaTheme="majorEastAsia" w:hAnsiTheme="majorHAnsi" w:cstheme="majorBidi"/>
      <w:i/>
      <w:iCs/>
      <w:color w:val="404040" w:themeColor="text1" w:themeTint="BF"/>
      <w:sz w:val="20"/>
      <w:szCs w:val="20"/>
      <w:lang w:eastAsia="de-CH"/>
    </w:rPr>
  </w:style>
  <w:style w:type="paragraph" w:styleId="Kopfzeile">
    <w:name w:val="header"/>
    <w:basedOn w:val="Standard"/>
    <w:link w:val="KopfzeileZchn"/>
    <w:uiPriority w:val="99"/>
    <w:unhideWhenUsed/>
    <w:rsid w:val="00A905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0588"/>
    <w:rPr>
      <w:rFonts w:ascii="Arial" w:eastAsiaTheme="minorEastAsia" w:hAnsi="Arial"/>
      <w:sz w:val="20"/>
      <w:lang w:eastAsia="de-CH"/>
    </w:rPr>
  </w:style>
  <w:style w:type="paragraph" w:styleId="Fuzeile">
    <w:name w:val="footer"/>
    <w:basedOn w:val="Standard"/>
    <w:link w:val="FuzeileZchn"/>
    <w:uiPriority w:val="99"/>
    <w:unhideWhenUsed/>
    <w:rsid w:val="00BF566B"/>
    <w:pPr>
      <w:tabs>
        <w:tab w:val="center" w:pos="4536"/>
        <w:tab w:val="right" w:pos="9072"/>
      </w:tabs>
      <w:spacing w:after="0" w:line="240" w:lineRule="auto"/>
    </w:pPr>
    <w:rPr>
      <w:sz w:val="16"/>
    </w:rPr>
  </w:style>
  <w:style w:type="character" w:customStyle="1" w:styleId="FuzeileZchn">
    <w:name w:val="Fußzeile Zchn"/>
    <w:basedOn w:val="Absatz-Standardschriftart"/>
    <w:link w:val="Fuzeile"/>
    <w:uiPriority w:val="99"/>
    <w:rsid w:val="00BF566B"/>
    <w:rPr>
      <w:rFonts w:ascii="Arial" w:eastAsiaTheme="minorEastAsia" w:hAnsi="Arial"/>
      <w:sz w:val="16"/>
      <w:lang w:eastAsia="de-CH"/>
    </w:rPr>
  </w:style>
  <w:style w:type="paragraph" w:styleId="Sprechblasentext">
    <w:name w:val="Balloon Text"/>
    <w:basedOn w:val="Standard"/>
    <w:link w:val="SprechblasentextZchn"/>
    <w:uiPriority w:val="99"/>
    <w:semiHidden/>
    <w:unhideWhenUsed/>
    <w:rsid w:val="00A905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0588"/>
    <w:rPr>
      <w:rFonts w:ascii="Tahoma" w:eastAsiaTheme="minorEastAsia" w:hAnsi="Tahoma" w:cs="Tahoma"/>
      <w:sz w:val="16"/>
      <w:szCs w:val="16"/>
      <w:lang w:eastAsia="de-CH"/>
    </w:rPr>
  </w:style>
  <w:style w:type="paragraph" w:styleId="Inhaltsverzeichnisberschrift">
    <w:name w:val="TOC Heading"/>
    <w:basedOn w:val="berschrift1"/>
    <w:next w:val="Standard"/>
    <w:uiPriority w:val="39"/>
    <w:semiHidden/>
    <w:unhideWhenUsed/>
    <w:qFormat/>
    <w:rsid w:val="001F50FD"/>
    <w:pPr>
      <w:numPr>
        <w:numId w:val="0"/>
      </w:numPr>
      <w:outlineLvl w:val="9"/>
    </w:pPr>
    <w:rPr>
      <w:rFonts w:asciiTheme="majorHAnsi" w:hAnsiTheme="majorHAnsi"/>
      <w:color w:val="436A19" w:themeColor="accent1" w:themeShade="BF"/>
      <w:sz w:val="28"/>
    </w:rPr>
  </w:style>
  <w:style w:type="paragraph" w:styleId="Verzeichnis1">
    <w:name w:val="toc 1"/>
    <w:basedOn w:val="Standard"/>
    <w:next w:val="Standard"/>
    <w:autoRedefine/>
    <w:uiPriority w:val="39"/>
    <w:unhideWhenUsed/>
    <w:rsid w:val="001F50FD"/>
    <w:pPr>
      <w:spacing w:after="100"/>
    </w:pPr>
  </w:style>
  <w:style w:type="paragraph" w:styleId="Verzeichnis2">
    <w:name w:val="toc 2"/>
    <w:basedOn w:val="Standard"/>
    <w:next w:val="Standard"/>
    <w:autoRedefine/>
    <w:uiPriority w:val="39"/>
    <w:unhideWhenUsed/>
    <w:rsid w:val="001F50FD"/>
    <w:pPr>
      <w:spacing w:after="100"/>
      <w:ind w:left="200"/>
    </w:pPr>
  </w:style>
  <w:style w:type="paragraph" w:styleId="Verzeichnis3">
    <w:name w:val="toc 3"/>
    <w:basedOn w:val="Standard"/>
    <w:next w:val="Standard"/>
    <w:autoRedefine/>
    <w:uiPriority w:val="39"/>
    <w:unhideWhenUsed/>
    <w:rsid w:val="001F50FD"/>
    <w:pPr>
      <w:spacing w:after="100"/>
      <w:ind w:left="400"/>
    </w:pPr>
  </w:style>
  <w:style w:type="character" w:styleId="Hyperlink">
    <w:name w:val="Hyperlink"/>
    <w:basedOn w:val="Absatz-Standardschriftart"/>
    <w:uiPriority w:val="99"/>
    <w:unhideWhenUsed/>
    <w:rsid w:val="001F50FD"/>
    <w:rPr>
      <w:color w:val="000000" w:themeColor="hyperlink"/>
      <w:u w:val="single"/>
    </w:rPr>
  </w:style>
  <w:style w:type="paragraph" w:styleId="KeinLeerraum">
    <w:name w:val="No Spacing"/>
    <w:uiPriority w:val="1"/>
    <w:qFormat/>
    <w:rsid w:val="0021289C"/>
    <w:pPr>
      <w:spacing w:after="0" w:line="240" w:lineRule="auto"/>
    </w:pPr>
    <w:rPr>
      <w:rFonts w:ascii="Open Sans" w:hAnsi="Open Sans"/>
      <w:sz w:val="20"/>
    </w:rPr>
  </w:style>
  <w:style w:type="paragraph" w:styleId="Titel">
    <w:name w:val="Title"/>
    <w:basedOn w:val="Standard"/>
    <w:next w:val="Standard"/>
    <w:link w:val="TitelZchn"/>
    <w:uiPriority w:val="10"/>
    <w:qFormat/>
    <w:rsid w:val="0049774C"/>
    <w:pPr>
      <w:spacing w:after="300" w:line="240" w:lineRule="auto"/>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uiPriority w:val="10"/>
    <w:rsid w:val="0049774C"/>
    <w:rPr>
      <w:rFonts w:ascii="Arial" w:eastAsiaTheme="majorEastAsia" w:hAnsi="Arial" w:cstheme="majorBidi"/>
      <w:b/>
      <w:spacing w:val="5"/>
      <w:kern w:val="28"/>
      <w:sz w:val="24"/>
      <w:szCs w:val="52"/>
      <w:lang w:eastAsia="de-CH"/>
    </w:rPr>
  </w:style>
  <w:style w:type="paragraph" w:styleId="Untertitel">
    <w:name w:val="Subtitle"/>
    <w:basedOn w:val="Standard"/>
    <w:next w:val="Standard"/>
    <w:link w:val="UntertitelZchn"/>
    <w:uiPriority w:val="11"/>
    <w:rsid w:val="0049774C"/>
    <w:pPr>
      <w:numPr>
        <w:ilvl w:val="1"/>
      </w:numPr>
    </w:pPr>
    <w:rPr>
      <w:rFonts w:eastAsiaTheme="majorEastAsia" w:cstheme="majorBidi"/>
      <w:i/>
      <w:iCs/>
      <w:szCs w:val="24"/>
    </w:rPr>
  </w:style>
  <w:style w:type="character" w:customStyle="1" w:styleId="UntertitelZchn">
    <w:name w:val="Untertitel Zchn"/>
    <w:basedOn w:val="Absatz-Standardschriftart"/>
    <w:link w:val="Untertitel"/>
    <w:uiPriority w:val="11"/>
    <w:rsid w:val="0049774C"/>
    <w:rPr>
      <w:rFonts w:ascii="Arial" w:eastAsiaTheme="majorEastAsia" w:hAnsi="Arial" w:cstheme="majorBidi"/>
      <w:i/>
      <w:iCs/>
      <w:sz w:val="20"/>
      <w:szCs w:val="24"/>
      <w:lang w:eastAsia="de-CH"/>
    </w:rPr>
  </w:style>
  <w:style w:type="paragraph" w:styleId="Zitat">
    <w:name w:val="Quote"/>
    <w:basedOn w:val="Standard"/>
    <w:next w:val="Standard"/>
    <w:link w:val="ZitatZchn"/>
    <w:uiPriority w:val="29"/>
    <w:qFormat/>
    <w:rsid w:val="00BF566B"/>
    <w:rPr>
      <w:i/>
      <w:iCs/>
      <w:color w:val="000000" w:themeColor="text1"/>
    </w:rPr>
  </w:style>
  <w:style w:type="character" w:customStyle="1" w:styleId="ZitatZchn">
    <w:name w:val="Zitat Zchn"/>
    <w:basedOn w:val="Absatz-Standardschriftart"/>
    <w:link w:val="Zitat"/>
    <w:uiPriority w:val="29"/>
    <w:rsid w:val="00BF566B"/>
    <w:rPr>
      <w:rFonts w:ascii="Arial" w:eastAsiaTheme="minorEastAsia" w:hAnsi="Arial"/>
      <w:i/>
      <w:iCs/>
      <w:color w:val="000000" w:themeColor="text1"/>
      <w:sz w:val="20"/>
      <w:lang w:eastAsia="de-CH"/>
    </w:rPr>
  </w:style>
  <w:style w:type="paragraph" w:styleId="Listenabsatz">
    <w:name w:val="List Paragraph"/>
    <w:basedOn w:val="Standard"/>
    <w:uiPriority w:val="34"/>
    <w:qFormat/>
    <w:rsid w:val="00BF566B"/>
    <w:pPr>
      <w:ind w:left="720"/>
      <w:contextualSpacing/>
    </w:pPr>
  </w:style>
  <w:style w:type="paragraph" w:customStyle="1" w:styleId="KopfzeileKfK">
    <w:name w:val="Kopfzeile KfK"/>
    <w:basedOn w:val="Kopfzeile"/>
    <w:link w:val="KopfzeileKfKZchn"/>
    <w:qFormat/>
    <w:rsid w:val="00C76F75"/>
    <w:pPr>
      <w:jc w:val="right"/>
    </w:pPr>
    <w:rPr>
      <w:b/>
      <w:color w:val="103C55"/>
      <w:sz w:val="28"/>
    </w:rPr>
  </w:style>
  <w:style w:type="character" w:customStyle="1" w:styleId="KopfzeileKfKZchn">
    <w:name w:val="Kopfzeile KfK Zchn"/>
    <w:basedOn w:val="KopfzeileZchn"/>
    <w:link w:val="KopfzeileKfK"/>
    <w:rsid w:val="00C76F75"/>
    <w:rPr>
      <w:rFonts w:ascii="Open Sans" w:eastAsiaTheme="minorEastAsia" w:hAnsi="Open Sans"/>
      <w:b/>
      <w:color w:val="103C55"/>
      <w:sz w:val="28"/>
      <w:lang w:eastAsia="de-CH"/>
    </w:rPr>
  </w:style>
  <w:style w:type="paragraph" w:styleId="StandardWeb">
    <w:name w:val="Normal (Web)"/>
    <w:basedOn w:val="Standard"/>
    <w:uiPriority w:val="99"/>
    <w:semiHidden/>
    <w:unhideWhenUsed/>
    <w:rsid w:val="00C26667"/>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179150">
      <w:bodyDiv w:val="1"/>
      <w:marLeft w:val="0"/>
      <w:marRight w:val="0"/>
      <w:marTop w:val="0"/>
      <w:marBottom w:val="0"/>
      <w:divBdr>
        <w:top w:val="none" w:sz="0" w:space="0" w:color="auto"/>
        <w:left w:val="none" w:sz="0" w:space="0" w:color="auto"/>
        <w:bottom w:val="none" w:sz="0" w:space="0" w:color="auto"/>
        <w:right w:val="none" w:sz="0" w:space="0" w:color="auto"/>
      </w:divBdr>
    </w:div>
    <w:div w:id="1897666215">
      <w:bodyDiv w:val="1"/>
      <w:marLeft w:val="0"/>
      <w:marRight w:val="0"/>
      <w:marTop w:val="0"/>
      <w:marBottom w:val="0"/>
      <w:divBdr>
        <w:top w:val="none" w:sz="0" w:space="0" w:color="auto"/>
        <w:left w:val="none" w:sz="0" w:space="0" w:color="auto"/>
        <w:bottom w:val="none" w:sz="0" w:space="0" w:color="auto"/>
        <w:right w:val="none" w:sz="0" w:space="0" w:color="auto"/>
      </w:divBdr>
      <w:divsChild>
        <w:div w:id="1321230266">
          <w:marLeft w:val="0"/>
          <w:marRight w:val="0"/>
          <w:marTop w:val="0"/>
          <w:marBottom w:val="0"/>
          <w:divBdr>
            <w:top w:val="none" w:sz="0" w:space="0" w:color="auto"/>
            <w:left w:val="none" w:sz="0" w:space="0" w:color="auto"/>
            <w:bottom w:val="none" w:sz="0" w:space="0" w:color="auto"/>
            <w:right w:val="none" w:sz="0" w:space="0" w:color="auto"/>
          </w:divBdr>
          <w:divsChild>
            <w:div w:id="223297155">
              <w:marLeft w:val="0"/>
              <w:marRight w:val="0"/>
              <w:marTop w:val="0"/>
              <w:marBottom w:val="0"/>
              <w:divBdr>
                <w:top w:val="none" w:sz="0" w:space="0" w:color="auto"/>
                <w:left w:val="none" w:sz="0" w:space="0" w:color="auto"/>
                <w:bottom w:val="none" w:sz="0" w:space="0" w:color="auto"/>
                <w:right w:val="none" w:sz="0" w:space="0" w:color="auto"/>
              </w:divBdr>
              <w:divsChild>
                <w:div w:id="1421831603">
                  <w:marLeft w:val="0"/>
                  <w:marRight w:val="0"/>
                  <w:marTop w:val="0"/>
                  <w:marBottom w:val="0"/>
                  <w:divBdr>
                    <w:top w:val="none" w:sz="0" w:space="0" w:color="auto"/>
                    <w:left w:val="none" w:sz="0" w:space="0" w:color="auto"/>
                    <w:bottom w:val="none" w:sz="0" w:space="0" w:color="auto"/>
                    <w:right w:val="none" w:sz="0" w:space="0" w:color="auto"/>
                  </w:divBdr>
                </w:div>
              </w:divsChild>
            </w:div>
            <w:div w:id="1961909580">
              <w:marLeft w:val="0"/>
              <w:marRight w:val="0"/>
              <w:marTop w:val="0"/>
              <w:marBottom w:val="0"/>
              <w:divBdr>
                <w:top w:val="none" w:sz="0" w:space="0" w:color="auto"/>
                <w:left w:val="none" w:sz="0" w:space="0" w:color="auto"/>
                <w:bottom w:val="none" w:sz="0" w:space="0" w:color="auto"/>
                <w:right w:val="none" w:sz="0" w:space="0" w:color="auto"/>
              </w:divBdr>
              <w:divsChild>
                <w:div w:id="13669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1009">
          <w:marLeft w:val="0"/>
          <w:marRight w:val="0"/>
          <w:marTop w:val="0"/>
          <w:marBottom w:val="0"/>
          <w:divBdr>
            <w:top w:val="none" w:sz="0" w:space="0" w:color="auto"/>
            <w:left w:val="none" w:sz="0" w:space="0" w:color="auto"/>
            <w:bottom w:val="none" w:sz="0" w:space="0" w:color="auto"/>
            <w:right w:val="none" w:sz="0" w:space="0" w:color="auto"/>
          </w:divBdr>
          <w:divsChild>
            <w:div w:id="2112822445">
              <w:marLeft w:val="0"/>
              <w:marRight w:val="0"/>
              <w:marTop w:val="0"/>
              <w:marBottom w:val="0"/>
              <w:divBdr>
                <w:top w:val="none" w:sz="0" w:space="0" w:color="auto"/>
                <w:left w:val="none" w:sz="0" w:space="0" w:color="auto"/>
                <w:bottom w:val="none" w:sz="0" w:space="0" w:color="auto"/>
                <w:right w:val="none" w:sz="0" w:space="0" w:color="auto"/>
              </w:divBdr>
              <w:divsChild>
                <w:div w:id="339816081">
                  <w:marLeft w:val="0"/>
                  <w:marRight w:val="0"/>
                  <w:marTop w:val="0"/>
                  <w:marBottom w:val="0"/>
                  <w:divBdr>
                    <w:top w:val="none" w:sz="0" w:space="0" w:color="auto"/>
                    <w:left w:val="none" w:sz="0" w:space="0" w:color="auto"/>
                    <w:bottom w:val="none" w:sz="0" w:space="0" w:color="auto"/>
                    <w:right w:val="none" w:sz="0" w:space="0" w:color="auto"/>
                  </w:divBdr>
                </w:div>
              </w:divsChild>
            </w:div>
            <w:div w:id="2125686609">
              <w:marLeft w:val="0"/>
              <w:marRight w:val="0"/>
              <w:marTop w:val="0"/>
              <w:marBottom w:val="0"/>
              <w:divBdr>
                <w:top w:val="none" w:sz="0" w:space="0" w:color="auto"/>
                <w:left w:val="none" w:sz="0" w:space="0" w:color="auto"/>
                <w:bottom w:val="none" w:sz="0" w:space="0" w:color="auto"/>
                <w:right w:val="none" w:sz="0" w:space="0" w:color="auto"/>
              </w:divBdr>
              <w:divsChild>
                <w:div w:id="7882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07105">
          <w:marLeft w:val="0"/>
          <w:marRight w:val="0"/>
          <w:marTop w:val="0"/>
          <w:marBottom w:val="0"/>
          <w:divBdr>
            <w:top w:val="none" w:sz="0" w:space="0" w:color="auto"/>
            <w:left w:val="none" w:sz="0" w:space="0" w:color="auto"/>
            <w:bottom w:val="none" w:sz="0" w:space="0" w:color="auto"/>
            <w:right w:val="none" w:sz="0" w:space="0" w:color="auto"/>
          </w:divBdr>
          <w:divsChild>
            <w:div w:id="1563054684">
              <w:marLeft w:val="0"/>
              <w:marRight w:val="0"/>
              <w:marTop w:val="0"/>
              <w:marBottom w:val="0"/>
              <w:divBdr>
                <w:top w:val="none" w:sz="0" w:space="0" w:color="auto"/>
                <w:left w:val="none" w:sz="0" w:space="0" w:color="auto"/>
                <w:bottom w:val="none" w:sz="0" w:space="0" w:color="auto"/>
                <w:right w:val="none" w:sz="0" w:space="0" w:color="auto"/>
              </w:divBdr>
              <w:divsChild>
                <w:div w:id="310527624">
                  <w:marLeft w:val="0"/>
                  <w:marRight w:val="0"/>
                  <w:marTop w:val="0"/>
                  <w:marBottom w:val="0"/>
                  <w:divBdr>
                    <w:top w:val="none" w:sz="0" w:space="0" w:color="auto"/>
                    <w:left w:val="none" w:sz="0" w:space="0" w:color="auto"/>
                    <w:bottom w:val="none" w:sz="0" w:space="0" w:color="auto"/>
                    <w:right w:val="none" w:sz="0" w:space="0" w:color="auto"/>
                  </w:divBdr>
                </w:div>
              </w:divsChild>
            </w:div>
            <w:div w:id="314266000">
              <w:marLeft w:val="0"/>
              <w:marRight w:val="0"/>
              <w:marTop w:val="0"/>
              <w:marBottom w:val="0"/>
              <w:divBdr>
                <w:top w:val="none" w:sz="0" w:space="0" w:color="auto"/>
                <w:left w:val="none" w:sz="0" w:space="0" w:color="auto"/>
                <w:bottom w:val="none" w:sz="0" w:space="0" w:color="auto"/>
                <w:right w:val="none" w:sz="0" w:space="0" w:color="auto"/>
              </w:divBdr>
              <w:divsChild>
                <w:div w:id="8426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06">
          <w:marLeft w:val="0"/>
          <w:marRight w:val="0"/>
          <w:marTop w:val="0"/>
          <w:marBottom w:val="0"/>
          <w:divBdr>
            <w:top w:val="none" w:sz="0" w:space="0" w:color="auto"/>
            <w:left w:val="none" w:sz="0" w:space="0" w:color="auto"/>
            <w:bottom w:val="none" w:sz="0" w:space="0" w:color="auto"/>
            <w:right w:val="none" w:sz="0" w:space="0" w:color="auto"/>
          </w:divBdr>
          <w:divsChild>
            <w:div w:id="955143187">
              <w:marLeft w:val="0"/>
              <w:marRight w:val="0"/>
              <w:marTop w:val="0"/>
              <w:marBottom w:val="0"/>
              <w:divBdr>
                <w:top w:val="none" w:sz="0" w:space="0" w:color="auto"/>
                <w:left w:val="none" w:sz="0" w:space="0" w:color="auto"/>
                <w:bottom w:val="none" w:sz="0" w:space="0" w:color="auto"/>
                <w:right w:val="none" w:sz="0" w:space="0" w:color="auto"/>
              </w:divBdr>
              <w:divsChild>
                <w:div w:id="4927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o.BFABERN\AppData\Local\Microsoft\Windows\INetCache\Content.Outlook\UPA2AZQX\Gesuch_Liechti%20A%20V1%20(002).dotx" TargetMode="External"/></Relationships>
</file>

<file path=word/theme/theme1.xml><?xml version="1.0" encoding="utf-8"?>
<a:theme xmlns:a="http://schemas.openxmlformats.org/drawingml/2006/main" name="Larissa">
  <a:themeElements>
    <a:clrScheme name="BFA">
      <a:dk1>
        <a:srgbClr val="000000"/>
      </a:dk1>
      <a:lt1>
        <a:srgbClr val="FFFFFF"/>
      </a:lt1>
      <a:dk2>
        <a:srgbClr val="D0B185"/>
      </a:dk2>
      <a:lt2>
        <a:srgbClr val="F9D799"/>
      </a:lt2>
      <a:accent1>
        <a:srgbClr val="5A8E22"/>
      </a:accent1>
      <a:accent2>
        <a:srgbClr val="747679"/>
      </a:accent2>
      <a:accent3>
        <a:srgbClr val="A0630B"/>
      </a:accent3>
      <a:accent4>
        <a:srgbClr val="F2AF32"/>
      </a:accent4>
      <a:accent5>
        <a:srgbClr val="ADC791"/>
      </a:accent5>
      <a:accent6>
        <a:srgbClr val="BABBBC"/>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BFA">
        <a:dk1>
          <a:srgbClr val="000000"/>
        </a:dk1>
        <a:lt1>
          <a:srgbClr val="FFFFFF"/>
        </a:lt1>
        <a:dk2>
          <a:srgbClr val="D0B185"/>
        </a:dk2>
        <a:lt2>
          <a:srgbClr val="F9D799"/>
        </a:lt2>
        <a:accent1>
          <a:srgbClr val="5A8E22"/>
        </a:accent1>
        <a:accent2>
          <a:srgbClr val="747679"/>
        </a:accent2>
        <a:accent3>
          <a:srgbClr val="A0630B"/>
        </a:accent3>
        <a:accent4>
          <a:srgbClr val="F2AF32"/>
        </a:accent4>
        <a:accent5>
          <a:srgbClr val="ADC791"/>
        </a:accent5>
        <a:accent6>
          <a:srgbClr val="BABBBC"/>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Grün">
      <a:srgbClr val="5A8E22"/>
    </a:custClr>
    <a:custClr name="Grün 90%">
      <a:srgbClr val="6B9938"/>
    </a:custClr>
    <a:custClr name="Grün 80%">
      <a:srgbClr val="7BA54E"/>
    </a:custClr>
    <a:custClr name="Grün 70%">
      <a:srgbClr val="8CB064"/>
    </a:custClr>
    <a:custClr name="Grün 60%">
      <a:srgbClr val="9CBB7A"/>
    </a:custClr>
    <a:custClr name="Grün 50%">
      <a:srgbClr val="ADC791"/>
    </a:custClr>
    <a:custClr name="Grün 40%">
      <a:srgbClr val="BDD2A7"/>
    </a:custClr>
    <a:custClr name="Grün 30%">
      <a:srgbClr val="CEDDBD"/>
    </a:custClr>
    <a:custClr name="Grün 20%">
      <a:srgbClr val="DEE8D3"/>
    </a:custClr>
    <a:custClr name="Grün 10%">
      <a:srgbClr val="EFF4E9"/>
    </a:custClr>
    <a:custClr name="Grau">
      <a:srgbClr val="747679"/>
    </a:custClr>
    <a:custClr name="Grau 90%">
      <a:srgbClr val="828486"/>
    </a:custClr>
    <a:custClr name="Grau 80%">
      <a:srgbClr val="909194"/>
    </a:custClr>
    <a:custClr name="Grau 70%">
      <a:srgbClr val="9E9FA1"/>
    </a:custClr>
    <a:custClr name="Grau 60%">
      <a:srgbClr val="ACADAF"/>
    </a:custClr>
    <a:custClr name="Grau 50%">
      <a:srgbClr val="BABBBC"/>
    </a:custClr>
    <a:custClr name="Grau 40%">
      <a:srgbClr val="C7C8C9"/>
    </a:custClr>
    <a:custClr name="Grau 30%">
      <a:srgbClr val="D5D6D7"/>
    </a:custClr>
    <a:custClr name="Grau 20%">
      <a:srgbClr val="E3E4E4"/>
    </a:custClr>
    <a:custClr name="Grau 10%">
      <a:srgbClr val="F1F1F2"/>
    </a:custClr>
    <a:custClr name="Braun">
      <a:srgbClr val="A0630B"/>
    </a:custClr>
    <a:custClr name="Braun 90%">
      <a:srgbClr val="AA7323"/>
    </a:custClr>
    <a:custClr name="Braun 80%">
      <a:srgbClr val="B3823C"/>
    </a:custClr>
    <a:custClr name="Braun 70%">
      <a:srgbClr val="BD9254"/>
    </a:custClr>
    <a:custClr name="Braun 60%">
      <a:srgbClr val="C6A16D"/>
    </a:custClr>
    <a:custClr name="Braun 50%">
      <a:srgbClr val="D0B185"/>
    </a:custClr>
    <a:custClr name="Braun 40%">
      <a:srgbClr val="D9C19D"/>
    </a:custClr>
    <a:custClr name="Braun 30%">
      <a:srgbClr val="E3D0B6"/>
    </a:custClr>
    <a:custClr name="Braun 20%">
      <a:srgbClr val="ECE0CE"/>
    </a:custClr>
    <a:custClr name="Braun 10%">
      <a:srgbClr val="F6EFE7"/>
    </a:custClr>
    <a:custClr name="Gelb">
      <a:srgbClr val="F2AF32"/>
    </a:custClr>
    <a:custClr name="Gelb 90%">
      <a:srgbClr val="F3B747"/>
    </a:custClr>
    <a:custClr name="Gelb 80%">
      <a:srgbClr val="F5BF5B"/>
    </a:custClr>
    <a:custClr name="Gelb 70%">
      <a:srgbClr val="F6C770"/>
    </a:custClr>
    <a:custClr name="Gelb 60%">
      <a:srgbClr val="F7CF84"/>
    </a:custClr>
    <a:custClr name="Gelb 50%">
      <a:srgbClr val="F9D799"/>
    </a:custClr>
    <a:custClr name="Gelb 40%">
      <a:srgbClr val="FADFAD"/>
    </a:custClr>
    <a:custClr name="Gelb 30%">
      <a:srgbClr val="FBE7C2"/>
    </a:custClr>
    <a:custClr name="Gelb 20%">
      <a:srgbClr val="FCEFD6"/>
    </a:custClr>
    <a:custClr name="Gelb 10%">
      <a:srgbClr val="FEF7E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16AC401913E94A9C85EB5E6374F447" ma:contentTypeVersion="8" ma:contentTypeDescription="Create a new document." ma:contentTypeScope="" ma:versionID="04f1a2143e226bc0a49c4ff731c5cb10">
  <xsd:schema xmlns:xsd="http://www.w3.org/2001/XMLSchema" xmlns:xs="http://www.w3.org/2001/XMLSchema" xmlns:p="http://schemas.microsoft.com/office/2006/metadata/properties" xmlns:ns3="d98a378a-d5c7-4530-a334-a2a88aa4b3c8" xmlns:ns4="47b47dd9-268b-4dbe-b94e-6ab567cfa082" targetNamespace="http://schemas.microsoft.com/office/2006/metadata/properties" ma:root="true" ma:fieldsID="8b83f4bed3bc31a44731950a1330e9e4" ns3:_="" ns4:_="">
    <xsd:import namespace="d98a378a-d5c7-4530-a334-a2a88aa4b3c8"/>
    <xsd:import namespace="47b47dd9-268b-4dbe-b94e-6ab567cfa08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a378a-d5c7-4530-a334-a2a88aa4b3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b47dd9-268b-4dbe-b94e-6ab567cfa08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70E5BF-B313-A64A-9F94-F58BFCDB94C7}">
  <ds:schemaRefs>
    <ds:schemaRef ds:uri="http://schemas.openxmlformats.org/officeDocument/2006/bibliography"/>
  </ds:schemaRefs>
</ds:datastoreItem>
</file>

<file path=customXml/itemProps2.xml><?xml version="1.0" encoding="utf-8"?>
<ds:datastoreItem xmlns:ds="http://schemas.openxmlformats.org/officeDocument/2006/customXml" ds:itemID="{350F58EC-4D2F-4858-8649-CCBDE934ACFB}">
  <ds:schemaRefs>
    <ds:schemaRef ds:uri="http://schemas.microsoft.com/sharepoint/v3/contenttype/forms"/>
  </ds:schemaRefs>
</ds:datastoreItem>
</file>

<file path=customXml/itemProps3.xml><?xml version="1.0" encoding="utf-8"?>
<ds:datastoreItem xmlns:ds="http://schemas.openxmlformats.org/officeDocument/2006/customXml" ds:itemID="{31E64389-3B3B-442F-B041-48DB4607A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a378a-d5c7-4530-a334-a2a88aa4b3c8"/>
    <ds:schemaRef ds:uri="47b47dd9-268b-4dbe-b94e-6ab567cfa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910CC8-6675-4052-A868-8FEDD9CD2E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C:\Users\kbo.BFABERN\AppData\Local\Microsoft\Windows\INetCache\Content.Outlook\UPA2AZQX\Gesuch_Liechti A V1 (002).dotx</Template>
  <TotalTime>0</TotalTime>
  <Pages>2</Pages>
  <Words>564</Words>
  <Characters>3559</Characters>
  <Application>Microsoft Office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Brot für alle</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Boerlin</dc:creator>
  <cp:lastModifiedBy>Florian Glaser</cp:lastModifiedBy>
  <cp:revision>3</cp:revision>
  <cp:lastPrinted>2019-04-23T14:40:00Z</cp:lastPrinted>
  <dcterms:created xsi:type="dcterms:W3CDTF">2020-08-31T08:26:00Z</dcterms:created>
  <dcterms:modified xsi:type="dcterms:W3CDTF">2020-08-31T11:53:00Z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0x0101009B16AC401913E94A9C85EB5E6374F447</vt:lpwstr>
  </property>
</Properties>
</file>